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8D" w:rsidRDefault="00F35B8D" w:rsidP="00F11621">
      <w:pPr>
        <w:pStyle w:val="Bullet2pel"/>
      </w:pPr>
      <w:bookmarkStart w:id="0" w:name="_GoBack"/>
      <w:bookmarkEnd w:id="0"/>
    </w:p>
    <w:p w:rsidR="00F35B8D" w:rsidRDefault="00F35B8D" w:rsidP="00F35B8D"/>
    <w:p w:rsidR="00F35B8D" w:rsidRDefault="00F35B8D" w:rsidP="00F35B8D">
      <w:pPr>
        <w:pStyle w:val="Subtitle"/>
        <w:jc w:val="center"/>
        <w:rPr>
          <w:rStyle w:val="SubtleEmphasis"/>
          <w:b/>
          <w:i w:val="0"/>
          <w:color w:val="8496B0" w:themeColor="text2" w:themeTint="99"/>
        </w:rPr>
      </w:pPr>
    </w:p>
    <w:p w:rsidR="00DE6864" w:rsidRDefault="00DE6864" w:rsidP="00DE6864">
      <w:pPr>
        <w:pStyle w:val="Subtitle"/>
        <w:jc w:val="center"/>
        <w:rPr>
          <w:rStyle w:val="SubtleEmphasis"/>
          <w:b/>
          <w:i w:val="0"/>
          <w:color w:val="8496B0" w:themeColor="text2" w:themeTint="99"/>
        </w:rPr>
      </w:pPr>
      <w:bookmarkStart w:id="1" w:name="_Toc403476446"/>
      <w:bookmarkStart w:id="2" w:name="_Toc403476896"/>
      <w:r w:rsidRPr="00A64ECD">
        <w:rPr>
          <w:rStyle w:val="SubtleEmphasis"/>
          <w:b/>
          <w:i w:val="0"/>
          <w:color w:val="8496B0" w:themeColor="text2" w:themeTint="99"/>
        </w:rPr>
        <w:t>ΕΝΔΙΑΜΕΣΗ ΕΚΘΕΣΗ ΠΡΟΟΔΟΥ ΕΦΑΡΜΟΓΗΣ ΠΡΟΓΡΑΜΜΑΤΟΣ ΜΕΤΡΩΝ ΤΟΥ ΣΧΕΔΙΟΥ ΔΙΑΧΕΙΡΙΣΗΣ ΛΕΚΑΝΩΝ ΑΠΟΡΡΟ</w:t>
      </w:r>
      <w:r>
        <w:rPr>
          <w:rStyle w:val="SubtleEmphasis"/>
          <w:b/>
          <w:i w:val="0"/>
          <w:color w:val="8496B0" w:themeColor="text2" w:themeTint="99"/>
          <w:lang w:val="en-US"/>
        </w:rPr>
        <w:t>H</w:t>
      </w:r>
      <w:r w:rsidRPr="00A64ECD">
        <w:rPr>
          <w:rStyle w:val="SubtleEmphasis"/>
          <w:b/>
          <w:i w:val="0"/>
          <w:color w:val="8496B0" w:themeColor="text2" w:themeTint="99"/>
        </w:rPr>
        <w:t>Σ</w:t>
      </w:r>
      <w:r>
        <w:rPr>
          <w:rStyle w:val="SubtleEmphasis"/>
          <w:b/>
          <w:i w:val="0"/>
          <w:color w:val="8496B0" w:themeColor="text2" w:themeTint="99"/>
        </w:rPr>
        <w:t xml:space="preserve"> ΠΟΤΑΜΩΝ</w:t>
      </w:r>
      <w:bookmarkEnd w:id="1"/>
      <w:r>
        <w:rPr>
          <w:rStyle w:val="SubtleEmphasis"/>
          <w:b/>
          <w:i w:val="0"/>
          <w:color w:val="8496B0" w:themeColor="text2" w:themeTint="99"/>
        </w:rPr>
        <w:t>-</w:t>
      </w:r>
      <w:bookmarkStart w:id="3" w:name="_Toc403476447"/>
      <w:r w:rsidRPr="00A64ECD">
        <w:rPr>
          <w:rStyle w:val="SubtleEmphasis"/>
          <w:b/>
          <w:i w:val="0"/>
          <w:color w:val="8496B0" w:themeColor="text2" w:themeTint="99"/>
        </w:rPr>
        <w:t>ΥΔΑΤΙΚ</w:t>
      </w:r>
      <w:r>
        <w:rPr>
          <w:rStyle w:val="SubtleEmphasis"/>
          <w:b/>
          <w:i w:val="0"/>
          <w:color w:val="8496B0" w:themeColor="text2" w:themeTint="99"/>
          <w:lang w:val="en-US"/>
        </w:rPr>
        <w:t>O</w:t>
      </w:r>
      <w:r w:rsidRPr="00A64ECD">
        <w:rPr>
          <w:rStyle w:val="SubtleEmphasis"/>
          <w:b/>
          <w:i w:val="0"/>
          <w:color w:val="8496B0" w:themeColor="text2" w:themeTint="99"/>
        </w:rPr>
        <w:t xml:space="preserve"> ΔΙΑΜΕΡΙΣΜΑ </w:t>
      </w:r>
      <w:r>
        <w:rPr>
          <w:rStyle w:val="SubtleEmphasis"/>
          <w:b/>
          <w:i w:val="0"/>
          <w:color w:val="8496B0" w:themeColor="text2" w:themeTint="99"/>
        </w:rPr>
        <w:t>ΝΗΣΩΝ ΑΙΓΑΙΟΥ (</w:t>
      </w:r>
      <w:r w:rsidRPr="00A64ECD">
        <w:rPr>
          <w:rStyle w:val="SubtleEmphasis"/>
          <w:b/>
          <w:i w:val="0"/>
          <w:color w:val="8496B0" w:themeColor="text2" w:themeTint="99"/>
        </w:rPr>
        <w:t xml:space="preserve">GR </w:t>
      </w:r>
      <w:r>
        <w:rPr>
          <w:rStyle w:val="SubtleEmphasis"/>
          <w:b/>
          <w:i w:val="0"/>
          <w:color w:val="8496B0" w:themeColor="text2" w:themeTint="99"/>
        </w:rPr>
        <w:t>14</w:t>
      </w:r>
      <w:bookmarkEnd w:id="3"/>
      <w:r>
        <w:rPr>
          <w:rStyle w:val="SubtleEmphasis"/>
          <w:b/>
          <w:i w:val="0"/>
          <w:color w:val="8496B0" w:themeColor="text2" w:themeTint="99"/>
        </w:rPr>
        <w:t>)</w:t>
      </w:r>
      <w:bookmarkEnd w:id="2"/>
    </w:p>
    <w:p w:rsidR="00F35B8D" w:rsidRPr="00F35B8D" w:rsidRDefault="00F35B8D" w:rsidP="00F35B8D">
      <w:pPr>
        <w:rPr>
          <w:lang w:val="el-GR"/>
        </w:rPr>
      </w:pPr>
    </w:p>
    <w:p w:rsidR="00F35B8D" w:rsidRPr="00F35B8D" w:rsidRDefault="00F35B8D" w:rsidP="00F35B8D">
      <w:pPr>
        <w:rPr>
          <w:lang w:val="el-GR"/>
        </w:rPr>
      </w:pPr>
    </w:p>
    <w:p w:rsidR="00F35B8D" w:rsidRDefault="00DE6864" w:rsidP="00F35B8D">
      <w:r w:rsidRPr="00DE6864">
        <w:rPr>
          <w:noProof/>
          <w:lang w:val="el-GR" w:eastAsia="el-GR"/>
        </w:rPr>
        <w:drawing>
          <wp:inline distT="0" distB="0" distL="0" distR="0">
            <wp:extent cx="5274310" cy="4891675"/>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14.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891675"/>
                    </a:xfrm>
                    <a:prstGeom prst="rect">
                      <a:avLst/>
                    </a:prstGeom>
                  </pic:spPr>
                </pic:pic>
              </a:graphicData>
            </a:graphic>
          </wp:inline>
        </w:drawing>
      </w:r>
    </w:p>
    <w:p w:rsidR="002250B9" w:rsidRDefault="00F35B8D" w:rsidP="00F35B8D">
      <w:pPr>
        <w:sectPr w:rsidR="002250B9" w:rsidSect="004D07D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432" w:gutter="0"/>
          <w:cols w:space="708"/>
          <w:docGrid w:linePitch="360"/>
        </w:sectPr>
      </w:pPr>
      <w:r>
        <w:br w:type="page"/>
      </w:r>
    </w:p>
    <w:p w:rsidR="00BE7071" w:rsidRDefault="00BE7071" w:rsidP="00BE7071">
      <w:pPr>
        <w:rPr>
          <w:lang w:val="el-GR"/>
        </w:rPr>
      </w:pPr>
    </w:p>
    <w:p w:rsidR="00BE7071" w:rsidRPr="001A1734" w:rsidRDefault="00BE7071" w:rsidP="00BE7071">
      <w:pPr>
        <w:rPr>
          <w:b/>
          <w:sz w:val="28"/>
          <w:lang w:val="el-GR"/>
        </w:rPr>
      </w:pPr>
      <w:r w:rsidRPr="001A1734">
        <w:rPr>
          <w:b/>
          <w:sz w:val="28"/>
          <w:lang w:val="el-GR"/>
        </w:rPr>
        <w:t xml:space="preserve">Πίνακας Περιεχομένων </w:t>
      </w:r>
    </w:p>
    <w:sdt>
      <w:sdtPr>
        <w:rPr>
          <w:rFonts w:ascii="Calibri" w:eastAsia="Calibri" w:hAnsi="Calibri" w:cs="Times New Roman"/>
          <w:color w:val="auto"/>
          <w:sz w:val="22"/>
          <w:szCs w:val="22"/>
        </w:rPr>
        <w:id w:val="-1271862178"/>
        <w:docPartObj>
          <w:docPartGallery w:val="Table of Contents"/>
          <w:docPartUnique/>
        </w:docPartObj>
      </w:sdtPr>
      <w:sdtEndPr>
        <w:rPr>
          <w:b/>
          <w:bCs/>
          <w:noProof/>
        </w:rPr>
      </w:sdtEndPr>
      <w:sdtContent>
        <w:p w:rsidR="00BE7071" w:rsidRDefault="00BE7071" w:rsidP="00BE7071">
          <w:pPr>
            <w:pStyle w:val="TOCHeading"/>
          </w:pPr>
        </w:p>
        <w:p w:rsidR="00FA65D3" w:rsidRDefault="00BE7071">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instrText xml:space="preserve"> TOC \o "1-3" \h \z \u </w:instrText>
          </w:r>
          <w:r>
            <w:fldChar w:fldCharType="separate"/>
          </w:r>
          <w:hyperlink w:anchor="_Toc404597240" w:history="1">
            <w:r w:rsidR="00FA65D3" w:rsidRPr="008B1167">
              <w:rPr>
                <w:rStyle w:val="Hyperlink"/>
                <w:noProof/>
              </w:rPr>
              <w:t>1</w:t>
            </w:r>
            <w:r w:rsidR="00FA65D3">
              <w:rPr>
                <w:rFonts w:asciiTheme="minorHAnsi" w:eastAsiaTheme="minorEastAsia" w:hAnsiTheme="minorHAnsi" w:cstheme="minorBidi"/>
                <w:noProof/>
                <w:lang w:val="el-GR" w:eastAsia="el-GR"/>
              </w:rPr>
              <w:tab/>
            </w:r>
            <w:r w:rsidR="00FA65D3" w:rsidRPr="008B1167">
              <w:rPr>
                <w:rStyle w:val="Hyperlink"/>
                <w:noProof/>
              </w:rPr>
              <w:t>Βασικά μέτρα του Άρθρου 11.3(α)</w:t>
            </w:r>
            <w:r w:rsidR="00FA65D3">
              <w:rPr>
                <w:noProof/>
                <w:webHidden/>
              </w:rPr>
              <w:tab/>
            </w:r>
            <w:r w:rsidR="00FA65D3">
              <w:rPr>
                <w:noProof/>
                <w:webHidden/>
              </w:rPr>
              <w:fldChar w:fldCharType="begin"/>
            </w:r>
            <w:r w:rsidR="00FA65D3">
              <w:rPr>
                <w:noProof/>
                <w:webHidden/>
              </w:rPr>
              <w:instrText xml:space="preserve"> PAGEREF _Toc404597240 \h </w:instrText>
            </w:r>
            <w:r w:rsidR="00FA65D3">
              <w:rPr>
                <w:noProof/>
                <w:webHidden/>
              </w:rPr>
            </w:r>
            <w:r w:rsidR="00FA65D3">
              <w:rPr>
                <w:noProof/>
                <w:webHidden/>
              </w:rPr>
              <w:fldChar w:fldCharType="separate"/>
            </w:r>
            <w:r w:rsidR="00F51533">
              <w:rPr>
                <w:noProof/>
                <w:webHidden/>
              </w:rPr>
              <w:t>2</w:t>
            </w:r>
            <w:r w:rsidR="00FA65D3">
              <w:rPr>
                <w:noProof/>
                <w:webHidden/>
              </w:rPr>
              <w:fldChar w:fldCharType="end"/>
            </w:r>
          </w:hyperlink>
        </w:p>
        <w:p w:rsidR="00FA65D3" w:rsidRDefault="00DC4161">
          <w:pPr>
            <w:pStyle w:val="TOC1"/>
            <w:tabs>
              <w:tab w:val="left" w:pos="440"/>
              <w:tab w:val="right" w:leader="dot" w:pos="8296"/>
            </w:tabs>
            <w:rPr>
              <w:rFonts w:asciiTheme="minorHAnsi" w:eastAsiaTheme="minorEastAsia" w:hAnsiTheme="minorHAnsi" w:cstheme="minorBidi"/>
              <w:noProof/>
              <w:lang w:val="el-GR" w:eastAsia="el-GR"/>
            </w:rPr>
          </w:pPr>
          <w:hyperlink w:anchor="_Toc404597241" w:history="1">
            <w:r w:rsidR="00FA65D3" w:rsidRPr="008B1167">
              <w:rPr>
                <w:rStyle w:val="Hyperlink"/>
                <w:noProof/>
              </w:rPr>
              <w:t>2</w:t>
            </w:r>
            <w:r w:rsidR="00FA65D3">
              <w:rPr>
                <w:rFonts w:asciiTheme="minorHAnsi" w:eastAsiaTheme="minorEastAsia" w:hAnsiTheme="minorHAnsi" w:cstheme="minorBidi"/>
                <w:noProof/>
                <w:lang w:val="el-GR" w:eastAsia="el-GR"/>
              </w:rPr>
              <w:tab/>
            </w:r>
            <w:r w:rsidR="00FA65D3" w:rsidRPr="008B1167">
              <w:rPr>
                <w:rStyle w:val="Hyperlink"/>
                <w:noProof/>
              </w:rPr>
              <w:t>Βασικά μέτρα του Άρθρου 11.3(β) -  11.3(ιβ)</w:t>
            </w:r>
            <w:r w:rsidR="00FA65D3">
              <w:rPr>
                <w:noProof/>
                <w:webHidden/>
              </w:rPr>
              <w:tab/>
            </w:r>
            <w:r w:rsidR="00FA65D3">
              <w:rPr>
                <w:noProof/>
                <w:webHidden/>
              </w:rPr>
              <w:fldChar w:fldCharType="begin"/>
            </w:r>
            <w:r w:rsidR="00FA65D3">
              <w:rPr>
                <w:noProof/>
                <w:webHidden/>
              </w:rPr>
              <w:instrText xml:space="preserve"> PAGEREF _Toc404597241 \h </w:instrText>
            </w:r>
            <w:r w:rsidR="00FA65D3">
              <w:rPr>
                <w:noProof/>
                <w:webHidden/>
              </w:rPr>
            </w:r>
            <w:r w:rsidR="00FA65D3">
              <w:rPr>
                <w:noProof/>
                <w:webHidden/>
              </w:rPr>
              <w:fldChar w:fldCharType="separate"/>
            </w:r>
            <w:r w:rsidR="00F51533">
              <w:rPr>
                <w:noProof/>
                <w:webHidden/>
              </w:rPr>
              <w:t>19</w:t>
            </w:r>
            <w:r w:rsidR="00FA65D3">
              <w:rPr>
                <w:noProof/>
                <w:webHidden/>
              </w:rPr>
              <w:fldChar w:fldCharType="end"/>
            </w:r>
          </w:hyperlink>
        </w:p>
        <w:p w:rsidR="00FA65D3" w:rsidRDefault="00DC4161">
          <w:pPr>
            <w:pStyle w:val="TOC1"/>
            <w:tabs>
              <w:tab w:val="left" w:pos="440"/>
              <w:tab w:val="right" w:leader="dot" w:pos="8296"/>
            </w:tabs>
            <w:rPr>
              <w:rFonts w:asciiTheme="minorHAnsi" w:eastAsiaTheme="minorEastAsia" w:hAnsiTheme="minorHAnsi" w:cstheme="minorBidi"/>
              <w:noProof/>
              <w:lang w:val="el-GR" w:eastAsia="el-GR"/>
            </w:rPr>
          </w:pPr>
          <w:hyperlink w:anchor="_Toc404597242" w:history="1">
            <w:r w:rsidR="00FA65D3" w:rsidRPr="008B1167">
              <w:rPr>
                <w:rStyle w:val="Hyperlink"/>
                <w:noProof/>
              </w:rPr>
              <w:t>3</w:t>
            </w:r>
            <w:r w:rsidR="00FA65D3">
              <w:rPr>
                <w:rFonts w:asciiTheme="minorHAnsi" w:eastAsiaTheme="minorEastAsia" w:hAnsiTheme="minorHAnsi" w:cstheme="minorBidi"/>
                <w:noProof/>
                <w:lang w:val="el-GR" w:eastAsia="el-GR"/>
              </w:rPr>
              <w:tab/>
            </w:r>
            <w:r w:rsidR="00FA65D3" w:rsidRPr="008B1167">
              <w:rPr>
                <w:rStyle w:val="Hyperlink"/>
                <w:noProof/>
              </w:rPr>
              <w:t>Συμπληρωματικά Μέτρα</w:t>
            </w:r>
            <w:r w:rsidR="00FA65D3">
              <w:rPr>
                <w:noProof/>
                <w:webHidden/>
              </w:rPr>
              <w:tab/>
            </w:r>
            <w:r w:rsidR="00FA65D3">
              <w:rPr>
                <w:noProof/>
                <w:webHidden/>
              </w:rPr>
              <w:fldChar w:fldCharType="begin"/>
            </w:r>
            <w:r w:rsidR="00FA65D3">
              <w:rPr>
                <w:noProof/>
                <w:webHidden/>
              </w:rPr>
              <w:instrText xml:space="preserve"> PAGEREF _Toc404597242 \h </w:instrText>
            </w:r>
            <w:r w:rsidR="00FA65D3">
              <w:rPr>
                <w:noProof/>
                <w:webHidden/>
              </w:rPr>
            </w:r>
            <w:r w:rsidR="00FA65D3">
              <w:rPr>
                <w:noProof/>
                <w:webHidden/>
              </w:rPr>
              <w:fldChar w:fldCharType="separate"/>
            </w:r>
            <w:r w:rsidR="00F51533">
              <w:rPr>
                <w:noProof/>
                <w:webHidden/>
              </w:rPr>
              <w:t>31</w:t>
            </w:r>
            <w:r w:rsidR="00FA65D3">
              <w:rPr>
                <w:noProof/>
                <w:webHidden/>
              </w:rPr>
              <w:fldChar w:fldCharType="end"/>
            </w:r>
          </w:hyperlink>
        </w:p>
        <w:p w:rsidR="00CD4DCD" w:rsidRDefault="00BE7071" w:rsidP="00BE7071">
          <w:pPr>
            <w:rPr>
              <w:b/>
              <w:bCs/>
              <w:noProof/>
            </w:rPr>
          </w:pPr>
          <w:r>
            <w:rPr>
              <w:b/>
              <w:bCs/>
              <w:noProof/>
            </w:rPr>
            <w:fldChar w:fldCharType="end"/>
          </w:r>
        </w:p>
      </w:sdtContent>
    </w:sdt>
    <w:p w:rsidR="00CD4DCD" w:rsidRDefault="00CD4DCD">
      <w:pPr>
        <w:spacing w:after="0" w:line="240" w:lineRule="auto"/>
        <w:rPr>
          <w:b/>
          <w:bCs/>
          <w:noProof/>
        </w:rPr>
      </w:pPr>
      <w:r>
        <w:rPr>
          <w:b/>
          <w:bCs/>
          <w:noProof/>
        </w:rPr>
        <w:br w:type="page"/>
      </w:r>
    </w:p>
    <w:p w:rsidR="00CD4DCD" w:rsidRDefault="00CD4DCD" w:rsidP="00CD4DCD">
      <w:pPr>
        <w:pStyle w:val="Heading1"/>
      </w:pPr>
      <w:bookmarkStart w:id="4" w:name="_Toc405368167"/>
      <w:bookmarkStart w:id="5" w:name="_Toc404597240"/>
      <w:r>
        <w:lastRenderedPageBreak/>
        <w:t>Εισαγωγή</w:t>
      </w:r>
      <w:bookmarkEnd w:id="4"/>
      <w:r>
        <w:t xml:space="preserve"> </w:t>
      </w:r>
    </w:p>
    <w:p w:rsidR="00CD4DCD" w:rsidRDefault="00CD4DCD" w:rsidP="00CD4DCD">
      <w:pPr>
        <w:jc w:val="both"/>
        <w:rPr>
          <w:lang w:val="el-GR"/>
        </w:rPr>
      </w:pPr>
      <w:r>
        <w:rPr>
          <w:lang w:val="el-GR"/>
        </w:rPr>
        <w:t xml:space="preserve">Το Σχέδιο Διαχείρισης του Υδατικού Διαμερίσματος Ν. Αιγαίου βρίσκεται σε φάση διαβούλευσης. Τα μέτρα που παρουσιάζονται στην παρούσα περιλαμβάνουν το σύνολο των μέτρων που έχουν διατεθεί στο κοινό για τη διαδικασία διαβούλευσης. </w:t>
      </w:r>
    </w:p>
    <w:p w:rsidR="00CD4DCD" w:rsidRDefault="00CD4DCD" w:rsidP="00CD4DCD">
      <w:pPr>
        <w:jc w:val="both"/>
        <w:rPr>
          <w:lang w:val="el-GR"/>
        </w:rPr>
      </w:pPr>
      <w:r>
        <w:rPr>
          <w:lang w:val="el-GR"/>
        </w:rPr>
        <w:t xml:space="preserve">Οι πληροφορίες που δίνονται για τα βασικά μέτρα του άρθρου 11.3(α) δεν αναμένεται να διαφοροποιηθούν δεδομένου ότι αφορούν σε δράσεις εφαρμογής Οδηγιών οι οποίες υλοποιούνται βάσει των προβλέψεων σε αυτές. </w:t>
      </w:r>
    </w:p>
    <w:p w:rsidR="00CD4DCD" w:rsidRPr="00CD4DCD" w:rsidRDefault="00CD4DCD" w:rsidP="00CD4DCD">
      <w:pPr>
        <w:jc w:val="both"/>
        <w:rPr>
          <w:lang w:val="el-GR"/>
        </w:rPr>
      </w:pPr>
      <w:r>
        <w:rPr>
          <w:lang w:val="el-GR"/>
        </w:rPr>
        <w:t xml:space="preserve">Για τα λοιπά βασικά μέτρα του Άρθρου 11.3 και για τα συμπληρωματικά μέτρα του Άρθρου 11.4, τα οποία είναι κοινά με μέτρα άλλων Υδατικών Διαμερισμάτων και περιλαμβάνουν δράσεις οι οποίες έχουν ήδη δρομολογηθεί σε επίπεδο χώρας, αξιολογείται ότι ήδη βρίσκονται σε εξέλιξη, και τα σχετικά στοιχεία παρατίθενται, όπου ήταν δυνατό, στους πίνακες των αντίστοιχων κεφαλαίων. </w:t>
      </w:r>
    </w:p>
    <w:p w:rsidR="00964036" w:rsidRPr="00A97A8F" w:rsidRDefault="00964036" w:rsidP="00A97A8F">
      <w:pPr>
        <w:pStyle w:val="Heading1"/>
        <w:pageBreakBefore/>
        <w:ind w:left="431" w:hanging="431"/>
      </w:pPr>
      <w:r w:rsidRPr="00A97A8F">
        <w:lastRenderedPageBreak/>
        <w:t>Βασικά μέτρα του Άρθρου 11.3(α)</w:t>
      </w:r>
      <w:bookmarkEnd w:id="5"/>
      <w:r w:rsidRPr="00A97A8F">
        <w:t xml:space="preserve"> </w:t>
      </w:r>
      <w:r w:rsidR="003D46E1" w:rsidRPr="003D46E1">
        <w:t>(</w:t>
      </w:r>
      <w:r w:rsidR="003D46E1">
        <w:t>υπό διαβούλευση)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5788"/>
      </w:tblGrid>
      <w:tr w:rsidR="003017F0" w:rsidRPr="00A06EF8" w:rsidTr="00964036">
        <w:tc>
          <w:tcPr>
            <w:tcW w:w="817" w:type="dxa"/>
            <w:tcBorders>
              <w:top w:val="nil"/>
              <w:left w:val="nil"/>
              <w:bottom w:val="nil"/>
              <w:right w:val="nil"/>
            </w:tcBorders>
            <w:shd w:val="clear" w:color="auto" w:fill="D9D9D9"/>
          </w:tcPr>
          <w:p w:rsidR="003017F0" w:rsidRPr="00A06EF8" w:rsidRDefault="003017F0" w:rsidP="00A330A8">
            <w:pPr>
              <w:spacing w:line="300" w:lineRule="atLeast"/>
              <w:rPr>
                <w:rFonts w:asciiTheme="minorHAnsi" w:hAnsiTheme="minorHAnsi"/>
              </w:rPr>
            </w:pPr>
            <w:r w:rsidRPr="00A06EF8">
              <w:rPr>
                <w:rFonts w:asciiTheme="minorHAnsi" w:hAnsiTheme="minorHAnsi"/>
              </w:rPr>
              <w:t>Α/Α  1</w:t>
            </w:r>
          </w:p>
        </w:tc>
        <w:tc>
          <w:tcPr>
            <w:tcW w:w="7489" w:type="dxa"/>
            <w:gridSpan w:val="2"/>
            <w:tcBorders>
              <w:top w:val="nil"/>
              <w:left w:val="nil"/>
              <w:right w:val="nil"/>
            </w:tcBorders>
            <w:shd w:val="clear" w:color="auto" w:fill="auto"/>
          </w:tcPr>
          <w:p w:rsidR="003017F0" w:rsidRPr="00A06EF8" w:rsidRDefault="003017F0" w:rsidP="00A330A8">
            <w:pPr>
              <w:spacing w:line="300" w:lineRule="atLeast"/>
              <w:rPr>
                <w:rFonts w:asciiTheme="minorHAnsi" w:hAnsiTheme="minorHAnsi"/>
              </w:rPr>
            </w:pPr>
          </w:p>
        </w:tc>
      </w:tr>
      <w:tr w:rsidR="003017F0" w:rsidRPr="009B04C4" w:rsidTr="00964036">
        <w:tc>
          <w:tcPr>
            <w:tcW w:w="8306" w:type="dxa"/>
            <w:gridSpan w:val="3"/>
            <w:shd w:val="clear" w:color="auto" w:fill="auto"/>
          </w:tcPr>
          <w:p w:rsidR="003017F0" w:rsidRPr="00A06EF8" w:rsidRDefault="003017F0" w:rsidP="00A330A8">
            <w:pPr>
              <w:pStyle w:val="NormalBold"/>
              <w:spacing w:line="300" w:lineRule="atLeast"/>
              <w:rPr>
                <w:rFonts w:asciiTheme="minorHAnsi" w:hAnsiTheme="minorHAnsi"/>
              </w:rPr>
            </w:pPr>
            <w:r w:rsidRPr="00A06EF8">
              <w:rPr>
                <w:rFonts w:asciiTheme="minorHAnsi" w:hAnsiTheme="minorHAnsi"/>
              </w:rPr>
              <w:t xml:space="preserve">Οδηγίες για ύδατα κολύμβησης (76/160/ΕΟΚ και 2006/7) </w:t>
            </w:r>
          </w:p>
        </w:tc>
      </w:tr>
      <w:tr w:rsidR="003017F0" w:rsidRPr="00A06EF8" w:rsidTr="00964036">
        <w:tc>
          <w:tcPr>
            <w:tcW w:w="8306" w:type="dxa"/>
            <w:gridSpan w:val="3"/>
            <w:shd w:val="clear" w:color="auto" w:fill="F2F2F2"/>
          </w:tcPr>
          <w:p w:rsidR="003017F0" w:rsidRPr="00A06EF8" w:rsidRDefault="003017F0"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3017F0" w:rsidRPr="009B04C4" w:rsidTr="00964036">
        <w:tc>
          <w:tcPr>
            <w:tcW w:w="8306" w:type="dxa"/>
            <w:gridSpan w:val="3"/>
            <w:shd w:val="clear" w:color="auto" w:fill="auto"/>
          </w:tcPr>
          <w:p w:rsidR="003017F0" w:rsidRPr="00A06EF8" w:rsidRDefault="003017F0" w:rsidP="00A330A8">
            <w:pPr>
              <w:pStyle w:val="WFDBODYTEXT"/>
              <w:rPr>
                <w:rFonts w:asciiTheme="minorHAnsi" w:hAnsiTheme="minorHAnsi"/>
              </w:rPr>
            </w:pPr>
            <w:r w:rsidRPr="00A06EF8">
              <w:rPr>
                <w:rFonts w:asciiTheme="minorHAnsi" w:hAnsiTheme="minorHAns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3017F0" w:rsidRPr="00A06EF8" w:rsidRDefault="003017F0" w:rsidP="00A330A8">
            <w:pPr>
              <w:pStyle w:val="WFDBODYTEXT"/>
              <w:rPr>
                <w:rFonts w:asciiTheme="minorHAnsi" w:hAnsiTheme="minorHAnsi"/>
              </w:rPr>
            </w:pPr>
            <w:r w:rsidRPr="00A06EF8">
              <w:rPr>
                <w:rFonts w:asciiTheme="minorHAnsi" w:hAnsiTheme="minorHAns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3017F0" w:rsidRPr="009B04C4" w:rsidTr="00964036">
        <w:tc>
          <w:tcPr>
            <w:tcW w:w="8306" w:type="dxa"/>
            <w:gridSpan w:val="3"/>
            <w:shd w:val="clear" w:color="auto" w:fill="F2F2F2"/>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3017F0" w:rsidRPr="009B04C4" w:rsidTr="00964036">
        <w:tc>
          <w:tcPr>
            <w:tcW w:w="8306" w:type="dxa"/>
            <w:gridSpan w:val="3"/>
            <w:shd w:val="clear" w:color="auto" w:fill="auto"/>
          </w:tcPr>
          <w:p w:rsidR="00E80E7F" w:rsidRPr="00A06EF8" w:rsidRDefault="00E80E7F" w:rsidP="001D690B">
            <w:pPr>
              <w:spacing w:after="0" w:line="300" w:lineRule="atLeast"/>
              <w:jc w:val="both"/>
              <w:rPr>
                <w:rFonts w:asciiTheme="minorHAnsi" w:hAnsiTheme="minorHAnsi"/>
                <w:lang w:val="el-GR"/>
              </w:rPr>
            </w:pPr>
            <w:r w:rsidRPr="00A06EF8">
              <w:rPr>
                <w:rFonts w:asciiTheme="minorHAnsi" w:hAnsiTheme="minorHAnsi"/>
                <w:lang w:val="el-GR"/>
              </w:rPr>
              <w:t>Οι κύριες δράσεις που έχουν υλοποιηθεί ή υλοποιούντ</w:t>
            </w:r>
            <w:r w:rsidR="001D690B">
              <w:rPr>
                <w:rFonts w:asciiTheme="minorHAnsi" w:hAnsiTheme="minorHAnsi"/>
                <w:lang w:val="el-GR"/>
              </w:rPr>
              <w:t>αι από το ΥΠΕΚΑ σχετικές με τα Ύ</w:t>
            </w:r>
            <w:r w:rsidRPr="00A06EF8">
              <w:rPr>
                <w:rFonts w:asciiTheme="minorHAnsi" w:hAnsiTheme="minorHAnsi"/>
                <w:lang w:val="el-GR"/>
              </w:rPr>
              <w:t xml:space="preserve">δατα Κολύμβησης αφορούν </w:t>
            </w:r>
          </w:p>
          <w:p w:rsidR="00E80E7F" w:rsidRPr="00A06EF8" w:rsidRDefault="00E80E7F" w:rsidP="00A330A8">
            <w:pPr>
              <w:pStyle w:val="WFDBODYTEXT"/>
              <w:numPr>
                <w:ilvl w:val="0"/>
                <w:numId w:val="1"/>
              </w:numPr>
              <w:spacing w:before="60" w:after="0"/>
              <w:ind w:left="714" w:hanging="357"/>
              <w:rPr>
                <w:rFonts w:asciiTheme="minorHAnsi" w:hAnsiTheme="minorHAnsi"/>
              </w:rPr>
            </w:pPr>
            <w:r w:rsidRPr="00A06EF8">
              <w:rPr>
                <w:rFonts w:asciiTheme="minorHAnsi" w:hAnsiTheme="minorHAns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E80E7F" w:rsidRPr="00A06EF8" w:rsidRDefault="00E80E7F" w:rsidP="00A330A8">
            <w:pPr>
              <w:pStyle w:val="WFDBODYTEXT"/>
              <w:numPr>
                <w:ilvl w:val="0"/>
                <w:numId w:val="1"/>
              </w:numPr>
              <w:spacing w:before="60" w:after="0"/>
              <w:ind w:left="714" w:hanging="357"/>
              <w:rPr>
                <w:rFonts w:asciiTheme="minorHAnsi" w:hAnsiTheme="minorHAnsi"/>
              </w:rPr>
            </w:pPr>
            <w:r w:rsidRPr="00A06EF8">
              <w:rPr>
                <w:rFonts w:asciiTheme="minorHAnsi" w:hAnsiTheme="minorHAnsi"/>
              </w:rPr>
              <w:t xml:space="preserve">Καθορισμό της διάρκειας της κολυμβητικής περιόδου ετησίως έτος 2012. </w:t>
            </w:r>
          </w:p>
          <w:p w:rsidR="00E80E7F" w:rsidRPr="00A06EF8" w:rsidRDefault="00E80E7F" w:rsidP="00A330A8">
            <w:pPr>
              <w:pStyle w:val="WFDBODYTEXT"/>
              <w:numPr>
                <w:ilvl w:val="0"/>
                <w:numId w:val="1"/>
              </w:numPr>
              <w:spacing w:before="60"/>
              <w:ind w:left="714" w:hanging="357"/>
              <w:rPr>
                <w:rFonts w:asciiTheme="minorHAnsi" w:hAnsiTheme="minorHAnsi"/>
              </w:rPr>
            </w:pPr>
            <w:r w:rsidRPr="00A06EF8">
              <w:rPr>
                <w:rFonts w:asciiTheme="minorHAnsi" w:hAnsiTheme="minorHAnsi"/>
              </w:rPr>
              <w:t>Υλοποίηση του προγράμματος παρακολούθησης ποιότητας νερών κολύμβησης στις ακτές της Ελλάδας.</w:t>
            </w:r>
            <w:r w:rsidRPr="00A06EF8">
              <w:rPr>
                <w:rFonts w:asciiTheme="minorHAnsi" w:hAnsiTheme="minorHAnsi"/>
                <w:lang w:eastAsia="el-GR"/>
              </w:rPr>
              <w:t xml:space="preserve"> Παρακολουθούνται 2155 αντιπροσωπευτικά σημεία σε 40 Νομούς της χώρας. </w:t>
            </w:r>
          </w:p>
          <w:p w:rsidR="003017F0" w:rsidRPr="00A06EF8" w:rsidRDefault="00EF0E75" w:rsidP="00EF0E75">
            <w:pPr>
              <w:pStyle w:val="WFDBODYTEXT"/>
              <w:spacing w:before="60"/>
              <w:rPr>
                <w:rFonts w:asciiTheme="minorHAnsi" w:hAnsiTheme="minorHAnsi"/>
              </w:rPr>
            </w:pPr>
            <w:r w:rsidRPr="00AA42EF">
              <w:t xml:space="preserve">Στο Υδατικό Διαμέρισμα </w:t>
            </w:r>
            <w:r>
              <w:t>Νήσων Αιγαίου</w:t>
            </w:r>
            <w:r w:rsidRPr="00AA42EF">
              <w:t xml:space="preserve"> παρακολουθούνται </w:t>
            </w:r>
            <w:r>
              <w:t>542</w:t>
            </w:r>
            <w:r w:rsidRPr="00AA42EF">
              <w:t xml:space="preserve"> σημεία, τα οποία έχουν ομαδοποιηθεί σε </w:t>
            </w:r>
            <w:r>
              <w:t>400</w:t>
            </w:r>
            <w:r w:rsidRPr="00AA42EF">
              <w:t xml:space="preserve"> ταυτότητες υδάτων κολύμβησης</w:t>
            </w:r>
            <w:r>
              <w:t xml:space="preserve"> (116 στην Περιφέρεια Βορείου Αιγαίου και 284 στην Περιφέρεια Νοτίου Αιγαίου).</w:t>
            </w:r>
          </w:p>
        </w:tc>
      </w:tr>
      <w:tr w:rsidR="003017F0" w:rsidRPr="009B04C4" w:rsidTr="00C0491A">
        <w:tc>
          <w:tcPr>
            <w:tcW w:w="2518" w:type="dxa"/>
            <w:gridSpan w:val="2"/>
            <w:shd w:val="clear" w:color="auto" w:fill="F2F2F2"/>
          </w:tcPr>
          <w:p w:rsidR="003017F0" w:rsidRPr="00A06EF8" w:rsidRDefault="003017F0" w:rsidP="001D690B">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ας</w:t>
            </w:r>
            <w:r w:rsidR="000F61DD">
              <w:rPr>
                <w:rFonts w:asciiTheme="minorHAnsi" w:hAnsiTheme="minorHAnsi"/>
                <w:lang w:val="el-GR"/>
              </w:rPr>
              <w:t xml:space="preserve">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5788"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ΥΠΕΚΑ – ΕΓΥ και Δ/</w:t>
            </w:r>
            <w:proofErr w:type="spellStart"/>
            <w:r w:rsidRPr="00A06EF8">
              <w:rPr>
                <w:rFonts w:asciiTheme="minorHAnsi" w:hAnsiTheme="minorHAnsi"/>
                <w:lang w:val="el-GR"/>
              </w:rPr>
              <w:t>νσεις</w:t>
            </w:r>
            <w:proofErr w:type="spellEnd"/>
            <w:r w:rsidRPr="00A06EF8">
              <w:rPr>
                <w:rFonts w:asciiTheme="minorHAnsi" w:hAnsiTheme="minorHAnsi"/>
                <w:lang w:val="el-GR"/>
              </w:rPr>
              <w:t xml:space="preserve"> Υδάτων </w:t>
            </w:r>
          </w:p>
        </w:tc>
      </w:tr>
      <w:tr w:rsidR="003017F0" w:rsidRPr="00A06EF8" w:rsidTr="00C0491A">
        <w:tc>
          <w:tcPr>
            <w:tcW w:w="2518" w:type="dxa"/>
            <w:gridSpan w:val="2"/>
            <w:shd w:val="clear" w:color="auto" w:fill="F2F2F2"/>
          </w:tcPr>
          <w:p w:rsidR="003017F0" w:rsidRPr="00A06EF8" w:rsidRDefault="003017F0"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0F61DD">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5788" w:type="dxa"/>
            <w:shd w:val="clear" w:color="auto" w:fill="auto"/>
          </w:tcPr>
          <w:p w:rsidR="003017F0" w:rsidRPr="00A06EF8" w:rsidRDefault="003017F0" w:rsidP="00A330A8">
            <w:pPr>
              <w:spacing w:line="300" w:lineRule="atLeast"/>
              <w:rPr>
                <w:rFonts w:asciiTheme="minorHAnsi" w:hAnsiTheme="minorHAnsi"/>
              </w:rPr>
            </w:pPr>
            <w:r w:rsidRPr="00A06EF8">
              <w:rPr>
                <w:rFonts w:asciiTheme="minorHAnsi" w:hAnsiTheme="minorHAnsi"/>
              </w:rPr>
              <w:t>2,9 Μ€</w:t>
            </w:r>
          </w:p>
        </w:tc>
      </w:tr>
      <w:tr w:rsidR="003017F0" w:rsidRPr="009B04C4" w:rsidTr="00C0491A">
        <w:trPr>
          <w:trHeight w:val="544"/>
        </w:trPr>
        <w:tc>
          <w:tcPr>
            <w:tcW w:w="2518" w:type="dxa"/>
            <w:gridSpan w:val="2"/>
            <w:shd w:val="clear" w:color="auto" w:fill="F2F2F2"/>
          </w:tcPr>
          <w:p w:rsidR="003017F0" w:rsidRPr="00A06EF8" w:rsidRDefault="003017F0"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0F61DD">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5788"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ΕΠ Περιβάλλον και Αειφόρος Ανάπτυξη και Περιφερειακά Επενδυτικά Προγράμματα μέσω του ΕΤΠΑ  </w:t>
            </w:r>
          </w:p>
        </w:tc>
      </w:tr>
      <w:tr w:rsidR="003017F0" w:rsidRPr="009B04C4" w:rsidTr="00964036">
        <w:tc>
          <w:tcPr>
            <w:tcW w:w="8306" w:type="dxa"/>
            <w:gridSpan w:val="3"/>
            <w:shd w:val="clear" w:color="auto" w:fill="F2F2F2"/>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3017F0" w:rsidRPr="009B04C4" w:rsidTr="00964036">
        <w:tc>
          <w:tcPr>
            <w:tcW w:w="8306" w:type="dxa"/>
            <w:gridSpan w:val="3"/>
            <w:shd w:val="clear" w:color="auto" w:fill="auto"/>
          </w:tcPr>
          <w:p w:rsidR="003017F0" w:rsidRPr="00A06EF8" w:rsidRDefault="00DC4161" w:rsidP="003D46E1">
            <w:pPr>
              <w:spacing w:line="300" w:lineRule="atLeast"/>
              <w:rPr>
                <w:rFonts w:asciiTheme="minorHAnsi" w:hAnsiTheme="minorHAnsi"/>
                <w:lang w:val="el-GR"/>
              </w:rPr>
            </w:pPr>
            <w:hyperlink r:id="rId15" w:history="1">
              <w:r w:rsidR="003017F0" w:rsidRPr="00A06EF8">
                <w:rPr>
                  <w:rStyle w:val="Hyperlink"/>
                  <w:rFonts w:asciiTheme="minorHAnsi" w:hAnsiTheme="minorHAnsi" w:cs="Calibri"/>
                </w:rPr>
                <w:t>www</w:t>
              </w:r>
              <w:r w:rsidR="003017F0" w:rsidRPr="00A06EF8">
                <w:rPr>
                  <w:rStyle w:val="Hyperlink"/>
                  <w:rFonts w:asciiTheme="minorHAnsi" w:hAnsiTheme="minorHAnsi" w:cs="Calibri"/>
                  <w:lang w:val="el-GR"/>
                </w:rPr>
                <w:t>.</w:t>
              </w:r>
              <w:proofErr w:type="spellStart"/>
              <w:r w:rsidR="003017F0" w:rsidRPr="00A06EF8">
                <w:rPr>
                  <w:rStyle w:val="Hyperlink"/>
                  <w:rFonts w:asciiTheme="minorHAnsi" w:hAnsiTheme="minorHAnsi" w:cs="Calibri"/>
                </w:rPr>
                <w:t>bathingwaterprofiles</w:t>
              </w:r>
              <w:proofErr w:type="spellEnd"/>
              <w:r w:rsidR="003017F0" w:rsidRPr="00A06EF8">
                <w:rPr>
                  <w:rStyle w:val="Hyperlink"/>
                  <w:rFonts w:asciiTheme="minorHAnsi" w:hAnsiTheme="minorHAnsi" w:cs="Calibri"/>
                  <w:lang w:val="el-GR"/>
                </w:rPr>
                <w:t>.</w:t>
              </w:r>
              <w:r w:rsidR="003017F0" w:rsidRPr="00A06EF8">
                <w:rPr>
                  <w:rStyle w:val="Hyperlink"/>
                  <w:rFonts w:asciiTheme="minorHAnsi" w:hAnsiTheme="minorHAnsi" w:cs="Calibri"/>
                </w:rPr>
                <w:t>gr</w:t>
              </w:r>
            </w:hyperlink>
            <w:r w:rsidR="003017F0" w:rsidRPr="00A06EF8">
              <w:rPr>
                <w:rFonts w:asciiTheme="minorHAnsi" w:hAnsiTheme="minorHAnsi"/>
                <w:u w:val="single"/>
                <w:lang w:val="el-GR"/>
              </w:rPr>
              <w:t xml:space="preserve">. </w:t>
            </w:r>
            <w:r w:rsidR="003D46E1" w:rsidRPr="003D46E1">
              <w:rPr>
                <w:rFonts w:asciiTheme="minorHAnsi" w:hAnsiTheme="minorHAnsi"/>
                <w:u w:val="single"/>
                <w:lang w:val="el-GR"/>
              </w:rPr>
              <w:t xml:space="preserve"> </w:t>
            </w:r>
            <w:proofErr w:type="spellStart"/>
            <w:r w:rsidR="003017F0" w:rsidRPr="00A06EF8">
              <w:rPr>
                <w:rFonts w:asciiTheme="minorHAnsi" w:hAnsiTheme="minorHAnsi"/>
                <w:lang w:val="el-GR"/>
              </w:rPr>
              <w:t>Διαδραστικός</w:t>
            </w:r>
            <w:proofErr w:type="spellEnd"/>
            <w:r w:rsidR="000F61DD">
              <w:rPr>
                <w:rFonts w:asciiTheme="minorHAnsi" w:hAnsiTheme="minorHAnsi"/>
                <w:lang w:val="el-GR"/>
              </w:rPr>
              <w:t xml:space="preserve"> </w:t>
            </w:r>
            <w:proofErr w:type="spellStart"/>
            <w:r w:rsidR="003017F0" w:rsidRPr="00A06EF8">
              <w:rPr>
                <w:rFonts w:asciiTheme="minorHAnsi" w:hAnsiTheme="minorHAnsi"/>
                <w:lang w:val="el-GR"/>
              </w:rPr>
              <w:t>ιστότοπος</w:t>
            </w:r>
            <w:proofErr w:type="spellEnd"/>
            <w:r w:rsidR="003017F0" w:rsidRPr="00A06EF8">
              <w:rPr>
                <w:rFonts w:asciiTheme="minorHAnsi" w:hAnsiTheme="minorHAnsi"/>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bl>
    <w:p w:rsidR="003017F0" w:rsidRPr="00A06EF8" w:rsidRDefault="003017F0" w:rsidP="00964036">
      <w:pPr>
        <w:spacing w:after="0" w:line="40" w:lineRule="exac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954"/>
      </w:tblGrid>
      <w:tr w:rsidR="003017F0" w:rsidRPr="00A06EF8" w:rsidTr="001D690B">
        <w:trPr>
          <w:tblHeader/>
        </w:trPr>
        <w:tc>
          <w:tcPr>
            <w:tcW w:w="817" w:type="dxa"/>
            <w:tcBorders>
              <w:top w:val="nil"/>
              <w:left w:val="nil"/>
              <w:bottom w:val="nil"/>
              <w:right w:val="nil"/>
            </w:tcBorders>
            <w:shd w:val="clear" w:color="auto" w:fill="D9D9D9"/>
          </w:tcPr>
          <w:p w:rsidR="003017F0" w:rsidRPr="00A06EF8" w:rsidRDefault="003017F0" w:rsidP="00A330A8">
            <w:pPr>
              <w:pageBreakBefore/>
              <w:spacing w:line="300" w:lineRule="atLeast"/>
              <w:rPr>
                <w:rFonts w:asciiTheme="minorHAnsi" w:hAnsiTheme="minorHAnsi"/>
              </w:rPr>
            </w:pPr>
            <w:r w:rsidRPr="00A06EF8">
              <w:rPr>
                <w:rFonts w:asciiTheme="minorHAnsi" w:hAnsiTheme="minorHAnsi"/>
              </w:rPr>
              <w:lastRenderedPageBreak/>
              <w:t>Α/Α  2</w:t>
            </w:r>
          </w:p>
        </w:tc>
        <w:tc>
          <w:tcPr>
            <w:tcW w:w="7655" w:type="dxa"/>
            <w:gridSpan w:val="2"/>
            <w:tcBorders>
              <w:top w:val="nil"/>
              <w:left w:val="nil"/>
              <w:right w:val="nil"/>
            </w:tcBorders>
            <w:shd w:val="clear" w:color="auto" w:fill="auto"/>
          </w:tcPr>
          <w:p w:rsidR="003017F0" w:rsidRPr="00A06EF8" w:rsidRDefault="003017F0" w:rsidP="00A330A8">
            <w:pPr>
              <w:pageBreakBefore/>
              <w:spacing w:line="300" w:lineRule="atLeast"/>
              <w:rPr>
                <w:rFonts w:asciiTheme="minorHAnsi" w:hAnsiTheme="minorHAnsi"/>
              </w:rPr>
            </w:pPr>
          </w:p>
        </w:tc>
      </w:tr>
      <w:tr w:rsidR="003017F0" w:rsidRPr="009B04C4" w:rsidTr="001D690B">
        <w:trPr>
          <w:tblHeader/>
        </w:trPr>
        <w:tc>
          <w:tcPr>
            <w:tcW w:w="8472" w:type="dxa"/>
            <w:gridSpan w:val="3"/>
            <w:shd w:val="clear" w:color="auto" w:fill="auto"/>
          </w:tcPr>
          <w:p w:rsidR="003017F0" w:rsidRPr="00A06EF8" w:rsidRDefault="003017F0" w:rsidP="00A330A8">
            <w:pPr>
              <w:pStyle w:val="NormalBold"/>
              <w:spacing w:line="300" w:lineRule="atLeast"/>
              <w:rPr>
                <w:rFonts w:asciiTheme="minorHAnsi" w:hAnsiTheme="minorHAnsi"/>
              </w:rPr>
            </w:pPr>
            <w:r w:rsidRPr="00A06EF8">
              <w:rPr>
                <w:rFonts w:asciiTheme="minorHAnsi" w:hAnsiTheme="minorHAnsi"/>
              </w:rPr>
              <w:t xml:space="preserve">Οδηγίες για τη διατήρηση των Πτηνών </w:t>
            </w:r>
            <w:r w:rsidR="005122A0" w:rsidRPr="00A06EF8">
              <w:rPr>
                <w:rFonts w:asciiTheme="minorHAnsi" w:hAnsiTheme="minorHAnsi"/>
              </w:rPr>
              <w:t>(79/409/ΕΟΚ)</w:t>
            </w:r>
          </w:p>
        </w:tc>
      </w:tr>
      <w:tr w:rsidR="003017F0" w:rsidRPr="00A06EF8" w:rsidTr="001D690B">
        <w:tc>
          <w:tcPr>
            <w:tcW w:w="8472" w:type="dxa"/>
            <w:gridSpan w:val="3"/>
            <w:shd w:val="clear" w:color="auto" w:fill="F2F2F2"/>
          </w:tcPr>
          <w:p w:rsidR="003017F0" w:rsidRPr="00A06EF8" w:rsidRDefault="003017F0"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3017F0" w:rsidRPr="009B04C4" w:rsidTr="001D690B">
        <w:tc>
          <w:tcPr>
            <w:tcW w:w="8472" w:type="dxa"/>
            <w:gridSpan w:val="3"/>
            <w:shd w:val="clear" w:color="auto" w:fill="auto"/>
          </w:tcPr>
          <w:p w:rsidR="003017F0" w:rsidRPr="00A06EF8" w:rsidRDefault="003017F0" w:rsidP="00A330A8">
            <w:pPr>
              <w:pStyle w:val="Bullet1"/>
              <w:numPr>
                <w:ilvl w:val="0"/>
                <w:numId w:val="0"/>
              </w:numPr>
              <w:spacing w:line="300" w:lineRule="atLeast"/>
              <w:rPr>
                <w:rFonts w:asciiTheme="minorHAnsi" w:hAnsiTheme="minorHAnsi"/>
              </w:rPr>
            </w:pPr>
            <w:r w:rsidRPr="00A06EF8">
              <w:rPr>
                <w:rFonts w:asciiTheme="minorHAnsi" w:hAnsiTheme="minorHAnsi"/>
              </w:rPr>
              <w:t xml:space="preserve">Έχει συνάφεια με την οδηγία </w:t>
            </w:r>
            <w:r w:rsidRPr="00A06EF8">
              <w:rPr>
                <w:rFonts w:asciiTheme="minorHAnsi" w:hAnsiTheme="minorHAnsi"/>
                <w:i/>
              </w:rPr>
              <w:t xml:space="preserve">για τα οικοσυστήματα (92/43/ΕΟΚ) (βλ. Παρακάτω). Αφορά στις </w:t>
            </w:r>
            <w:r w:rsidRPr="00A06EF8">
              <w:rPr>
                <w:rFonts w:asciiTheme="minorHAnsi" w:hAnsiTheme="minorHAnsi"/>
                <w:b/>
              </w:rPr>
              <w:t>Οδηγία 79/409/ΕΟΚ</w:t>
            </w:r>
            <w:r w:rsidRPr="00A06EF8">
              <w:rPr>
                <w:rFonts w:asciiTheme="minorHAnsi" w:hAnsiTheme="minorHAnsi"/>
              </w:rPr>
              <w:t xml:space="preserve"> περί της διατηρήσεως των αγρίων πτηνών που κωδικοποιήθηκε με την </w:t>
            </w:r>
            <w:r w:rsidRPr="00A06EF8">
              <w:rPr>
                <w:rFonts w:asciiTheme="minorHAnsi" w:hAnsiTheme="minorHAnsi"/>
                <w:b/>
              </w:rPr>
              <w:t>Οδηγία 2009/147/ΕΚ και ενσωματώθηκαν στο εθνικό δίκαιο με την ΚΥΑ 414985/29-11-85</w:t>
            </w:r>
            <w:r w:rsidRPr="00A06EF8">
              <w:rPr>
                <w:rFonts w:asciiTheme="minorHAnsi" w:hAnsiTheme="minorHAnsi"/>
              </w:rPr>
              <w:t xml:space="preserve"> «Μέτρα διαχείρισης της άγριας </w:t>
            </w:r>
            <w:proofErr w:type="spellStart"/>
            <w:r w:rsidRPr="00A06EF8">
              <w:rPr>
                <w:rFonts w:asciiTheme="minorHAnsi" w:hAnsiTheme="minorHAnsi"/>
              </w:rPr>
              <w:t>πτηνοπανίδας</w:t>
            </w:r>
            <w:proofErr w:type="spellEnd"/>
            <w:r w:rsidRPr="00A06EF8">
              <w:rPr>
                <w:rFonts w:asciiTheme="minorHAnsi" w:hAnsiTheme="minorHAnsi"/>
              </w:rPr>
              <w:t xml:space="preserve">» και την </w:t>
            </w:r>
            <w:r w:rsidRPr="00A06EF8">
              <w:rPr>
                <w:rFonts w:asciiTheme="minorHAnsi" w:hAnsiTheme="minorHAnsi"/>
                <w:b/>
              </w:rPr>
              <w:t xml:space="preserve">ΚΥΑ 37338/1807/Ε103/6-9-2010 </w:t>
            </w:r>
            <w:r w:rsidRPr="00A06EF8">
              <w:rPr>
                <w:rFonts w:asciiTheme="minorHAnsi" w:hAnsiTheme="minorHAnsi"/>
              </w:rPr>
              <w:t xml:space="preserve">«Καθορισμός μέτρων και διαδικασιών για τη διατήρηση της άγριας </w:t>
            </w:r>
            <w:proofErr w:type="spellStart"/>
            <w:r w:rsidRPr="00A06EF8">
              <w:rPr>
                <w:rFonts w:asciiTheme="minorHAnsi" w:hAnsiTheme="minorHAnsi"/>
              </w:rPr>
              <w:t>ορνιθοπανίδας</w:t>
            </w:r>
            <w:proofErr w:type="spellEnd"/>
            <w:r w:rsidRPr="00A06EF8">
              <w:rPr>
                <w:rFonts w:asciiTheme="minorHAnsi" w:hAnsiTheme="minorHAnsi"/>
              </w:rPr>
              <w:t xml:space="preserve"> και των </w:t>
            </w:r>
            <w:proofErr w:type="spellStart"/>
            <w:r w:rsidRPr="00A06EF8">
              <w:rPr>
                <w:rFonts w:asciiTheme="minorHAnsi" w:hAnsiTheme="minorHAnsi"/>
              </w:rPr>
              <w:t>οικοτόπων</w:t>
            </w:r>
            <w:proofErr w:type="spellEnd"/>
            <w:r w:rsidRPr="00A06EF8">
              <w:rPr>
                <w:rFonts w:asciiTheme="minorHAnsi" w:hAnsiTheme="minorHAnsi"/>
              </w:rPr>
              <w:t>/ενδιαιτημάτων της, σε συμμόρφωση με τις διατάξεις της Οδηγίας 79/409/ΕΟΚ»</w:t>
            </w:r>
          </w:p>
          <w:p w:rsidR="003017F0" w:rsidRPr="00A06EF8" w:rsidRDefault="003017F0" w:rsidP="00A330A8">
            <w:pPr>
              <w:spacing w:line="300" w:lineRule="atLeast"/>
              <w:rPr>
                <w:rFonts w:asciiTheme="minorHAnsi" w:eastAsia="Times New Roman" w:hAnsiTheme="minorHAnsi"/>
                <w:lang w:val="el-GR"/>
              </w:rPr>
            </w:pPr>
            <w:r w:rsidRPr="00A06EF8">
              <w:rPr>
                <w:rFonts w:asciiTheme="minorHAnsi" w:eastAsia="Times New Roman" w:hAnsiTheme="minorHAnsi"/>
                <w:lang w:val="el-GR"/>
              </w:rPr>
              <w:t xml:space="preserve">Με την ΚΥΑ 37338/1807/Ε103/6-9-2010 θεσπίστηκαν 202 ΖΕΠ, που αποτελούν τμήμα του Ευρωπαϊκού δικτύου </w:t>
            </w:r>
            <w:proofErr w:type="spellStart"/>
            <w:r w:rsidRPr="00A06EF8">
              <w:rPr>
                <w:rFonts w:asciiTheme="minorHAnsi" w:eastAsia="Times New Roman" w:hAnsiTheme="minorHAnsi"/>
              </w:rPr>
              <w:t>Natura</w:t>
            </w:r>
            <w:proofErr w:type="spellEnd"/>
            <w:r w:rsidRPr="00A06EF8">
              <w:rPr>
                <w:rFonts w:asciiTheme="minorHAnsi" w:eastAsia="Times New Roman" w:hAnsiTheme="minorHAnsi"/>
                <w:lang w:val="el-GR"/>
              </w:rPr>
              <w:t xml:space="preserve">. </w:t>
            </w:r>
          </w:p>
          <w:p w:rsidR="003017F0" w:rsidRPr="00A06EF8" w:rsidRDefault="003017F0" w:rsidP="001D690B">
            <w:pPr>
              <w:spacing w:line="300" w:lineRule="atLeast"/>
              <w:jc w:val="both"/>
              <w:rPr>
                <w:rFonts w:asciiTheme="minorHAnsi" w:hAnsiTheme="minorHAnsi"/>
                <w:lang w:val="el-GR"/>
              </w:rPr>
            </w:pPr>
            <w:r w:rsidRPr="00A06EF8">
              <w:rPr>
                <w:rFonts w:asciiTheme="minorHAnsi" w:hAnsiTheme="minorHAnsi"/>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rFonts w:asciiTheme="minorHAnsi" w:hAnsiTheme="minorHAnsi"/>
                <w:color w:val="000000"/>
                <w:lang w:val="el-GR"/>
              </w:rPr>
              <w:t>επικαιροποιήθηκε</w:t>
            </w:r>
            <w:proofErr w:type="spellEnd"/>
            <w:r w:rsidRPr="00A06EF8">
              <w:rPr>
                <w:rFonts w:asciiTheme="minorHAnsi" w:hAnsiTheme="minorHAnsi"/>
                <w:color w:val="000000"/>
                <w:lang w:val="el-GR"/>
              </w:rPr>
              <w:t xml:space="preserve">  στο πλαίσιο του έργου </w:t>
            </w:r>
            <w:r w:rsidRPr="00A06EF8">
              <w:rPr>
                <w:rFonts w:asciiTheme="minorHAnsi" w:eastAsia="Times New Roman" w:hAnsiTheme="minorHAnsi"/>
                <w:color w:val="000000"/>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rFonts w:asciiTheme="minorHAnsi" w:eastAsia="Times New Roman" w:hAnsiTheme="minorHAnsi"/>
                <w:color w:val="000000"/>
                <w:lang w:val="el-GR"/>
              </w:rPr>
              <w:t>Ορνιθοπανίδας</w:t>
            </w:r>
            <w:proofErr w:type="spellEnd"/>
            <w:r w:rsidRPr="00A06EF8">
              <w:rPr>
                <w:rFonts w:asciiTheme="minorHAnsi" w:eastAsia="Times New Roman" w:hAnsiTheme="minorHAnsi"/>
                <w:color w:val="000000"/>
                <w:lang w:val="el-GR"/>
              </w:rPr>
              <w:t xml:space="preserve">. Σύνταξη σχεδίων δράσης για την προστασία των ειδών προτεραιότητας». </w:t>
            </w:r>
          </w:p>
          <w:p w:rsidR="003017F0" w:rsidRPr="00A06EF8" w:rsidRDefault="003017F0" w:rsidP="001D690B">
            <w:pPr>
              <w:spacing w:line="300" w:lineRule="atLeast"/>
              <w:jc w:val="both"/>
              <w:rPr>
                <w:rFonts w:asciiTheme="minorHAnsi" w:eastAsia="Times New Roman" w:hAnsiTheme="minorHAnsi"/>
                <w:bCs/>
                <w:lang w:val="el-GR"/>
              </w:rPr>
            </w:pPr>
            <w:r w:rsidRPr="00A06EF8">
              <w:rPr>
                <w:rFonts w:asciiTheme="minorHAnsi" w:hAnsiTheme="minorHAnsi"/>
                <w:lang w:val="el-GR"/>
              </w:rPr>
              <w:t xml:space="preserve">Οι προβλέψεις της Οδηγίας </w:t>
            </w:r>
            <w:r w:rsidR="000F61DD" w:rsidRPr="00A06EF8">
              <w:rPr>
                <w:rFonts w:asciiTheme="minorHAnsi" w:hAnsiTheme="minorHAnsi"/>
                <w:lang w:val="el-GR"/>
              </w:rPr>
              <w:t>συμπληρώνονται</w:t>
            </w:r>
            <w:r w:rsidRPr="00A06EF8">
              <w:rPr>
                <w:rFonts w:asciiTheme="minorHAnsi" w:hAnsiTheme="minorHAnsi"/>
                <w:lang w:val="el-GR"/>
              </w:rPr>
              <w:t xml:space="preserve"> με το </w:t>
            </w:r>
            <w:r w:rsidRPr="00A06EF8">
              <w:rPr>
                <w:rFonts w:asciiTheme="minorHAnsi" w:eastAsia="Times New Roman" w:hAnsiTheme="minorHAnsi"/>
                <w:bCs/>
                <w:u w:val="single"/>
                <w:lang w:val="el-GR"/>
              </w:rPr>
              <w:t>νόμος 3937/2011</w:t>
            </w:r>
            <w:r w:rsidRPr="00A06EF8">
              <w:rPr>
                <w:rFonts w:asciiTheme="minorHAnsi" w:eastAsia="Times New Roman" w:hAnsiTheme="minorHAnsi"/>
                <w:bCs/>
                <w:lang w:val="el-GR"/>
              </w:rPr>
              <w:t xml:space="preserve"> ο οποίος </w:t>
            </w:r>
            <w:r w:rsidRPr="00A06EF8">
              <w:rPr>
                <w:rFonts w:asciiTheme="minorHAnsi" w:eastAsia="Times New Roman" w:hAnsiTheme="minorHAnsi" w:cs="PFCatalog"/>
                <w:lang w:val="el-GR"/>
              </w:rPr>
              <w:t>ως βασικά εργαλεία διαχείρισης και διατήρησης της βιοποικιλότητας προβλέπει τα ακόλουθα πέντε: α) η εθνική</w:t>
            </w:r>
            <w:r w:rsidR="000F61DD">
              <w:rPr>
                <w:rFonts w:asciiTheme="minorHAnsi" w:eastAsia="Times New Roman" w:hAnsiTheme="minorHAnsi" w:cs="PFCatalog"/>
                <w:lang w:val="el-GR"/>
              </w:rPr>
              <w:t xml:space="preserve"> </w:t>
            </w:r>
            <w:r w:rsidRPr="00A06EF8">
              <w:rPr>
                <w:rFonts w:asciiTheme="minorHAnsi" w:eastAsia="Times New Roman" w:hAnsiTheme="minorHAnsi" w:cs="PFCatalog"/>
                <w:lang w:val="el-GR"/>
              </w:rPr>
              <w:t xml:space="preserve">στρατηγική για τη βιοποικιλότητα, που θα </w:t>
            </w:r>
            <w:proofErr w:type="spellStart"/>
            <w:r w:rsidRPr="00A06EF8">
              <w:rPr>
                <w:rFonts w:asciiTheme="minorHAnsi" w:eastAsia="Times New Roman" w:hAnsiTheme="minorHAnsi" w:cs="PFCatalog"/>
                <w:lang w:val="el-GR"/>
              </w:rPr>
              <w:t>επικαιροποιείται</w:t>
            </w:r>
            <w:proofErr w:type="spellEnd"/>
            <w:r w:rsidRPr="00A06EF8">
              <w:rPr>
                <w:rFonts w:asciiTheme="minorHAnsi" w:eastAsia="Times New Roman" w:hAnsiTheme="minorHAnsi" w:cs="PFCatalog"/>
                <w:lang w:val="el-GR"/>
              </w:rPr>
              <w:t xml:space="preserve"> ανά δεκαπενταετία, β) το αναλυτικό σχέδιο δράσης που</w:t>
            </w:r>
            <w:r w:rsidR="000F61DD">
              <w:rPr>
                <w:rFonts w:asciiTheme="minorHAnsi" w:eastAsia="Times New Roman" w:hAnsiTheme="minorHAnsi" w:cs="PFCatalog"/>
                <w:lang w:val="el-GR"/>
              </w:rPr>
              <w:t xml:space="preserve"> </w:t>
            </w:r>
            <w:r w:rsidRPr="00A06EF8">
              <w:rPr>
                <w:rFonts w:asciiTheme="minorHAnsi" w:eastAsia="Times New Roman" w:hAnsiTheme="minorHAnsi" w:cs="PFCatalog"/>
                <w:lang w:val="el-GR"/>
              </w:rPr>
              <w:t>θα</w:t>
            </w:r>
            <w:r w:rsidR="000F61DD">
              <w:rPr>
                <w:rFonts w:asciiTheme="minorHAnsi" w:eastAsia="Times New Roman" w:hAnsiTheme="minorHAnsi" w:cs="PFCatalog"/>
                <w:lang w:val="el-GR"/>
              </w:rPr>
              <w:t xml:space="preserve"> </w:t>
            </w:r>
            <w:proofErr w:type="spellStart"/>
            <w:r w:rsidRPr="00A06EF8">
              <w:rPr>
                <w:rFonts w:asciiTheme="minorHAnsi" w:eastAsia="Times New Roman" w:hAnsiTheme="minorHAnsi" w:cs="PFCatalog"/>
                <w:lang w:val="el-GR"/>
              </w:rPr>
              <w:t>επικαιροποιείται</w:t>
            </w:r>
            <w:proofErr w:type="spellEnd"/>
            <w:r w:rsidRPr="00A06EF8">
              <w:rPr>
                <w:rFonts w:asciiTheme="minorHAnsi" w:eastAsia="Times New Roman" w:hAnsiTheme="minorHAnsi" w:cs="PFCatalog"/>
                <w:lang w:val="el-GR"/>
              </w:rPr>
              <w:t xml:space="preserve"> ανά πενταετία, γ) την Εθνική απογραφή</w:t>
            </w:r>
            <w:r w:rsidR="000F61DD">
              <w:rPr>
                <w:rFonts w:asciiTheme="minorHAnsi" w:eastAsia="Times New Roman" w:hAnsiTheme="minorHAnsi" w:cs="PFCatalog"/>
                <w:lang w:val="el-GR"/>
              </w:rPr>
              <w:t xml:space="preserve"> </w:t>
            </w:r>
            <w:r w:rsidRPr="00A06EF8">
              <w:rPr>
                <w:rFonts w:asciiTheme="minorHAnsi" w:eastAsia="Times New Roman" w:hAnsiTheme="minorHAnsi" w:cs="PFCatalog"/>
                <w:lang w:val="el-GR"/>
              </w:rPr>
              <w:t xml:space="preserve">βιοποικιλότητας, που θα </w:t>
            </w:r>
            <w:proofErr w:type="spellStart"/>
            <w:r w:rsidRPr="00A06EF8">
              <w:rPr>
                <w:rFonts w:asciiTheme="minorHAnsi" w:eastAsia="Times New Roman" w:hAnsiTheme="minorHAnsi" w:cs="PFCatalog"/>
                <w:lang w:val="el-GR"/>
              </w:rPr>
              <w:t>επικαιροποιείται</w:t>
            </w:r>
            <w:proofErr w:type="spellEnd"/>
            <w:r w:rsidRPr="00A06EF8">
              <w:rPr>
                <w:rFonts w:asciiTheme="minorHAnsi" w:eastAsia="Times New Roman" w:hAnsiTheme="minorHAnsi" w:cs="PFCatalog"/>
                <w:lang w:val="el-GR"/>
              </w:rPr>
              <w:t xml:space="preserve"> ανά δεκαετία, δ)τα Σχέδια επιστημονικής παρακολούθησης </w:t>
            </w:r>
            <w:proofErr w:type="spellStart"/>
            <w:r w:rsidRPr="00A06EF8">
              <w:rPr>
                <w:rFonts w:asciiTheme="minorHAnsi" w:eastAsia="Times New Roman" w:hAnsiTheme="minorHAnsi" w:cs="PFCatalog"/>
                <w:lang w:val="el-GR"/>
              </w:rPr>
              <w:t>οικοτόπων</w:t>
            </w:r>
            <w:proofErr w:type="spellEnd"/>
            <w:r w:rsidRPr="00A06EF8">
              <w:rPr>
                <w:rFonts w:asciiTheme="minorHAnsi" w:eastAsia="Times New Roman" w:hAnsiTheme="minorHAnsi" w:cs="PFCatalog"/>
                <w:lang w:val="el-GR"/>
              </w:rPr>
              <w:t xml:space="preserve"> και</w:t>
            </w:r>
            <w:r w:rsidR="000F61DD">
              <w:rPr>
                <w:rFonts w:asciiTheme="minorHAnsi" w:eastAsia="Times New Roman" w:hAnsiTheme="minorHAnsi" w:cs="PFCatalog"/>
                <w:lang w:val="el-GR"/>
              </w:rPr>
              <w:t xml:space="preserve"> </w:t>
            </w:r>
            <w:r w:rsidRPr="00A06EF8">
              <w:rPr>
                <w:rFonts w:asciiTheme="minorHAnsi" w:eastAsia="Times New Roman" w:hAnsiTheme="minorHAnsi" w:cs="PFCatalog"/>
                <w:lang w:val="el-GR"/>
              </w:rPr>
              <w:t xml:space="preserve">ειδών, που θα </w:t>
            </w:r>
            <w:proofErr w:type="spellStart"/>
            <w:r w:rsidRPr="00A06EF8">
              <w:rPr>
                <w:rFonts w:asciiTheme="minorHAnsi" w:eastAsia="Times New Roman" w:hAnsiTheme="minorHAnsi" w:cs="PFCatalog"/>
                <w:lang w:val="el-GR"/>
              </w:rPr>
              <w:t>επικαιροποιούνται</w:t>
            </w:r>
            <w:proofErr w:type="spellEnd"/>
            <w:r w:rsidRPr="00A06EF8">
              <w:rPr>
                <w:rFonts w:asciiTheme="minorHAnsi" w:eastAsia="Times New Roman" w:hAnsiTheme="minorHAnsi" w:cs="PFCatalog"/>
                <w:lang w:val="el-GR"/>
              </w:rPr>
              <w:t xml:space="preserve"> ανά δεκαετία, ε) τους κόκκινους </w:t>
            </w:r>
            <w:proofErr w:type="spellStart"/>
            <w:r w:rsidRPr="00A06EF8">
              <w:rPr>
                <w:rFonts w:asciiTheme="minorHAnsi" w:eastAsia="Times New Roman" w:hAnsiTheme="minorHAnsi" w:cs="PFCatalog"/>
                <w:lang w:val="el-GR"/>
              </w:rPr>
              <w:t>κατάλογους</w:t>
            </w:r>
            <w:proofErr w:type="spellEnd"/>
            <w:r w:rsidRPr="00A06EF8">
              <w:rPr>
                <w:rFonts w:asciiTheme="minorHAnsi" w:eastAsia="Times New Roman" w:hAnsiTheme="minorHAnsi" w:cs="PFCatalog"/>
                <w:lang w:val="el-GR"/>
              </w:rPr>
              <w:t xml:space="preserve"> απειλούμενων ειδών, που θα </w:t>
            </w:r>
            <w:proofErr w:type="spellStart"/>
            <w:r w:rsidRPr="00A06EF8">
              <w:rPr>
                <w:rFonts w:asciiTheme="minorHAnsi" w:eastAsia="Times New Roman" w:hAnsiTheme="minorHAnsi" w:cs="PFCatalog"/>
                <w:lang w:val="el-GR"/>
              </w:rPr>
              <w:t>επικαιροποιούνται</w:t>
            </w:r>
            <w:proofErr w:type="spellEnd"/>
            <w:r w:rsidRPr="00A06EF8">
              <w:rPr>
                <w:rFonts w:asciiTheme="minorHAnsi" w:eastAsia="Times New Roman" w:hAnsiTheme="minorHAnsi" w:cs="PFCatalog"/>
                <w:lang w:val="el-GR"/>
              </w:rPr>
              <w:t xml:space="preserve"> ανά πενταετία.</w:t>
            </w:r>
          </w:p>
        </w:tc>
      </w:tr>
      <w:tr w:rsidR="003017F0" w:rsidRPr="009B04C4" w:rsidTr="001D690B">
        <w:tc>
          <w:tcPr>
            <w:tcW w:w="8472" w:type="dxa"/>
            <w:gridSpan w:val="3"/>
            <w:shd w:val="clear" w:color="auto" w:fill="F2F2F2"/>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3017F0" w:rsidRPr="009B04C4" w:rsidTr="001D690B">
        <w:tc>
          <w:tcPr>
            <w:tcW w:w="8472" w:type="dxa"/>
            <w:gridSpan w:val="3"/>
            <w:shd w:val="clear" w:color="auto" w:fill="auto"/>
          </w:tcPr>
          <w:p w:rsidR="00C0491A" w:rsidRPr="00A06EF8" w:rsidRDefault="00C0491A" w:rsidP="00BB15D2">
            <w:pPr>
              <w:pStyle w:val="WFDBODYTEXT"/>
            </w:pPr>
            <w:r w:rsidRPr="00B243BC">
              <w:t xml:space="preserve">Στο Υδατικό διαμέρισμα έχουν ορισθεί </w:t>
            </w:r>
            <w:r w:rsidR="00BB15D2">
              <w:t>47</w:t>
            </w:r>
            <w:r w:rsidRPr="00B243BC">
              <w:t xml:space="preserve">  Ζώνες Ειδικής Προστασίας </w:t>
            </w:r>
            <w:r w:rsidR="00BB15D2">
              <w:t xml:space="preserve">και 3 </w:t>
            </w:r>
            <w:r w:rsidR="00BB15D2" w:rsidRPr="00F240E9">
              <w:t>περιοχές με δ</w:t>
            </w:r>
            <w:r w:rsidR="00BB15D2">
              <w:t xml:space="preserve">ιπλό χαρακτηρισμό (ΖΕΠ και ΕΖΔ), </w:t>
            </w:r>
            <w:r w:rsidRPr="00B243BC">
              <w:t xml:space="preserve">οι οποίες έχουν Ενταχθεί στο δίκτυο </w:t>
            </w:r>
            <w:proofErr w:type="spellStart"/>
            <w:r w:rsidRPr="00B243BC">
              <w:t>Natura</w:t>
            </w:r>
            <w:proofErr w:type="spellEnd"/>
            <w:r w:rsidRPr="00B243BC">
              <w:t xml:space="preserve"> 2000</w:t>
            </w:r>
            <w:r w:rsidR="00BB15D2">
              <w:t xml:space="preserve"> (βλ. ακόλουθο πίνακα)</w:t>
            </w:r>
            <w:r w:rsidRPr="00B243BC">
              <w:t>.</w:t>
            </w:r>
          </w:p>
          <w:p w:rsidR="003017F0" w:rsidRDefault="00A330A8" w:rsidP="000F61DD">
            <w:pPr>
              <w:spacing w:before="240" w:after="120" w:line="300" w:lineRule="atLeast"/>
              <w:jc w:val="both"/>
              <w:rPr>
                <w:lang w:val="el-GR"/>
              </w:rPr>
            </w:pPr>
            <w:r w:rsidRPr="00A06EF8">
              <w:rPr>
                <w:rFonts w:asciiTheme="minorHAnsi" w:hAnsiTheme="minorHAnsi"/>
                <w:lang w:val="el-GR"/>
              </w:rPr>
              <w:t xml:space="preserve">Επίσης σε κεντρικό επίπεδο υλοποιείται  το έργο  «Εποπτεία των τύπων </w:t>
            </w:r>
            <w:proofErr w:type="spellStart"/>
            <w:r w:rsidRPr="00A06EF8">
              <w:rPr>
                <w:rFonts w:asciiTheme="minorHAnsi" w:hAnsiTheme="minorHAnsi"/>
                <w:lang w:val="el-GR"/>
              </w:rPr>
              <w:t>οικοτόπων</w:t>
            </w:r>
            <w:proofErr w:type="spellEnd"/>
            <w:r w:rsidRPr="00A06EF8">
              <w:rPr>
                <w:rFonts w:asciiTheme="minorHAnsi" w:hAnsiTheme="minorHAnsi"/>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000E1E64" w:rsidRPr="000F61DD">
              <w:rPr>
                <w:lang w:val="el-GR"/>
              </w:rPr>
              <w:tab/>
            </w:r>
          </w:p>
          <w:tbl>
            <w:tblPr>
              <w:tblW w:w="7687"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1126"/>
              <w:gridCol w:w="1150"/>
              <w:gridCol w:w="5411"/>
            </w:tblGrid>
            <w:tr w:rsidR="00C0491A" w:rsidRPr="00652A5B" w:rsidTr="00BB15D2">
              <w:trPr>
                <w:tblHeader/>
                <w:jc w:val="center"/>
              </w:trPr>
              <w:tc>
                <w:tcPr>
                  <w:tcW w:w="1126" w:type="dxa"/>
                  <w:tcBorders>
                    <w:bottom w:val="single" w:sz="4" w:space="0" w:color="31849B"/>
                  </w:tcBorders>
                  <w:shd w:val="clear" w:color="auto" w:fill="DAEEF3"/>
                  <w:vAlign w:val="center"/>
                </w:tcPr>
                <w:p w:rsidR="00C0491A" w:rsidRPr="00652A5B" w:rsidRDefault="00C0491A" w:rsidP="00C0491A">
                  <w:pPr>
                    <w:spacing w:after="0" w:line="240" w:lineRule="auto"/>
                    <w:jc w:val="center"/>
                    <w:rPr>
                      <w:rFonts w:cs="Calibri"/>
                      <w:b/>
                      <w:color w:val="000000"/>
                      <w:sz w:val="18"/>
                      <w:szCs w:val="18"/>
                    </w:rPr>
                  </w:pPr>
                  <w:proofErr w:type="spellStart"/>
                  <w:r w:rsidRPr="00652A5B">
                    <w:rPr>
                      <w:rFonts w:cs="Calibri"/>
                      <w:b/>
                      <w:color w:val="000000"/>
                      <w:sz w:val="18"/>
                      <w:szCs w:val="18"/>
                    </w:rPr>
                    <w:t>Τύ</w:t>
                  </w:r>
                  <w:proofErr w:type="spellEnd"/>
                  <w:r w:rsidRPr="00652A5B">
                    <w:rPr>
                      <w:rFonts w:cs="Calibri"/>
                      <w:b/>
                      <w:color w:val="000000"/>
                      <w:sz w:val="18"/>
                      <w:szCs w:val="18"/>
                    </w:rPr>
                    <w:t xml:space="preserve">πος </w:t>
                  </w:r>
                  <w:proofErr w:type="spellStart"/>
                  <w:r w:rsidRPr="00652A5B">
                    <w:rPr>
                      <w:rFonts w:cs="Calibri"/>
                      <w:b/>
                      <w:color w:val="000000"/>
                      <w:sz w:val="18"/>
                      <w:szCs w:val="18"/>
                    </w:rPr>
                    <w:t>Προστ</w:t>
                  </w:r>
                  <w:proofErr w:type="spellEnd"/>
                  <w:r w:rsidRPr="00652A5B">
                    <w:rPr>
                      <w:rFonts w:cs="Calibri"/>
                      <w:b/>
                      <w:color w:val="000000"/>
                      <w:sz w:val="18"/>
                      <w:szCs w:val="18"/>
                    </w:rPr>
                    <w:t>ασίας</w:t>
                  </w:r>
                </w:p>
              </w:tc>
              <w:tc>
                <w:tcPr>
                  <w:tcW w:w="1150" w:type="dxa"/>
                  <w:tcBorders>
                    <w:bottom w:val="single" w:sz="4" w:space="0" w:color="31849B"/>
                  </w:tcBorders>
                  <w:shd w:val="clear" w:color="auto" w:fill="DAEEF3"/>
                  <w:vAlign w:val="center"/>
                </w:tcPr>
                <w:p w:rsidR="00C0491A" w:rsidRPr="00652A5B" w:rsidRDefault="00C0491A" w:rsidP="00C0491A">
                  <w:pPr>
                    <w:spacing w:after="0" w:line="240" w:lineRule="auto"/>
                    <w:jc w:val="center"/>
                    <w:rPr>
                      <w:rFonts w:cs="Calibri"/>
                      <w:b/>
                      <w:color w:val="000000"/>
                      <w:sz w:val="18"/>
                      <w:szCs w:val="18"/>
                    </w:rPr>
                  </w:pPr>
                  <w:proofErr w:type="spellStart"/>
                  <w:r w:rsidRPr="00652A5B">
                    <w:rPr>
                      <w:rFonts w:cs="Calibri"/>
                      <w:b/>
                      <w:color w:val="000000"/>
                      <w:sz w:val="18"/>
                      <w:szCs w:val="18"/>
                    </w:rPr>
                    <w:t>Κωδικός</w:t>
                  </w:r>
                  <w:proofErr w:type="spellEnd"/>
                </w:p>
              </w:tc>
              <w:tc>
                <w:tcPr>
                  <w:tcW w:w="5411" w:type="dxa"/>
                  <w:tcBorders>
                    <w:bottom w:val="single" w:sz="4" w:space="0" w:color="31849B"/>
                  </w:tcBorders>
                  <w:shd w:val="clear" w:color="auto" w:fill="DAEEF3"/>
                  <w:vAlign w:val="center"/>
                </w:tcPr>
                <w:p w:rsidR="00C0491A" w:rsidRPr="00652A5B" w:rsidRDefault="00C0491A" w:rsidP="00C0491A">
                  <w:pPr>
                    <w:spacing w:after="0" w:line="240" w:lineRule="auto"/>
                    <w:jc w:val="center"/>
                    <w:rPr>
                      <w:rFonts w:cs="Calibri"/>
                      <w:b/>
                      <w:color w:val="000000"/>
                      <w:sz w:val="18"/>
                      <w:szCs w:val="18"/>
                    </w:rPr>
                  </w:pPr>
                  <w:proofErr w:type="spellStart"/>
                  <w:r w:rsidRPr="00652A5B">
                    <w:rPr>
                      <w:rFonts w:cs="Calibri"/>
                      <w:b/>
                      <w:color w:val="000000"/>
                      <w:sz w:val="18"/>
                      <w:szCs w:val="18"/>
                    </w:rPr>
                    <w:t>Όνομ</w:t>
                  </w:r>
                  <w:proofErr w:type="spellEnd"/>
                  <w:r w:rsidRPr="00652A5B">
                    <w:rPr>
                      <w:rFonts w:cs="Calibri"/>
                      <w:b/>
                      <w:color w:val="000000"/>
                      <w:sz w:val="18"/>
                      <w:szCs w:val="18"/>
                    </w:rPr>
                    <w:t xml:space="preserve">α </w:t>
                  </w:r>
                  <w:proofErr w:type="spellStart"/>
                  <w:r w:rsidRPr="00652A5B">
                    <w:rPr>
                      <w:rFonts w:cs="Calibri"/>
                      <w:b/>
                      <w:color w:val="000000"/>
                      <w:sz w:val="18"/>
                      <w:szCs w:val="18"/>
                    </w:rPr>
                    <w:t>Περιοχής</w:t>
                  </w:r>
                  <w:proofErr w:type="spellEnd"/>
                </w:p>
              </w:tc>
            </w:tr>
            <w:tr w:rsidR="00C0491A" w:rsidRPr="00652A5B" w:rsidTr="00BB15D2">
              <w:trPr>
                <w:jc w:val="center"/>
              </w:trPr>
              <w:tc>
                <w:tcPr>
                  <w:tcW w:w="7687" w:type="dxa"/>
                  <w:gridSpan w:val="3"/>
                  <w:shd w:val="clear" w:color="auto" w:fill="F2F2F2"/>
                  <w:vAlign w:val="center"/>
                </w:tcPr>
                <w:p w:rsidR="00C0491A" w:rsidRPr="00652A5B" w:rsidRDefault="00C0491A" w:rsidP="00C0491A">
                  <w:pPr>
                    <w:spacing w:after="0" w:line="240" w:lineRule="auto"/>
                    <w:jc w:val="center"/>
                    <w:rPr>
                      <w:rFonts w:cs="Calibri"/>
                      <w:color w:val="000000"/>
                      <w:sz w:val="18"/>
                      <w:szCs w:val="18"/>
                    </w:rPr>
                  </w:pPr>
                  <w:r w:rsidRPr="00652A5B">
                    <w:rPr>
                      <w:b/>
                      <w:color w:val="000000"/>
                      <w:sz w:val="18"/>
                      <w:szCs w:val="18"/>
                    </w:rPr>
                    <w:t>ΛΕΚΑΝΗ ΑΠΟΡΡΟΗΣ ΑΝΑΤΟΛΙΚΟΥ ΑΙΓΑΙΟΥ</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GR4110006</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Λήμνος: Λίμνες </w:t>
                  </w:r>
                  <w:proofErr w:type="spellStart"/>
                  <w:r w:rsidRPr="00C0491A">
                    <w:rPr>
                      <w:rFonts w:cs="Calibri"/>
                      <w:color w:val="000000"/>
                      <w:sz w:val="18"/>
                      <w:szCs w:val="18"/>
                      <w:lang w:val="el-GR"/>
                    </w:rPr>
                    <w:t>Χορταρόλιμνη</w:t>
                  </w:r>
                  <w:proofErr w:type="spellEnd"/>
                  <w:r w:rsidRPr="00C0491A">
                    <w:rPr>
                      <w:rFonts w:cs="Calibri"/>
                      <w:color w:val="000000"/>
                      <w:sz w:val="18"/>
                      <w:szCs w:val="18"/>
                      <w:lang w:val="el-GR"/>
                    </w:rPr>
                    <w:t xml:space="preserve"> και Αλυκή, Κόλπος </w:t>
                  </w:r>
                  <w:proofErr w:type="spellStart"/>
                  <w:r w:rsidRPr="00C0491A">
                    <w:rPr>
                      <w:rFonts w:cs="Calibri"/>
                      <w:color w:val="000000"/>
                      <w:sz w:val="18"/>
                      <w:szCs w:val="18"/>
                      <w:lang w:val="el-GR"/>
                    </w:rPr>
                    <w:t>Μούδρου</w:t>
                  </w:r>
                  <w:proofErr w:type="spellEnd"/>
                  <w:r w:rsidRPr="00C0491A">
                    <w:rPr>
                      <w:rFonts w:cs="Calibri"/>
                      <w:color w:val="000000"/>
                      <w:sz w:val="18"/>
                      <w:szCs w:val="18"/>
                      <w:lang w:val="el-GR"/>
                    </w:rPr>
                    <w:t xml:space="preserve">. Έλος </w:t>
                  </w:r>
                  <w:proofErr w:type="spellStart"/>
                  <w:r w:rsidRPr="00C0491A">
                    <w:rPr>
                      <w:rFonts w:cs="Calibri"/>
                      <w:color w:val="000000"/>
                      <w:sz w:val="18"/>
                      <w:szCs w:val="18"/>
                      <w:lang w:val="el-GR"/>
                    </w:rPr>
                    <w:t>Διαπόρι</w:t>
                  </w:r>
                  <w:proofErr w:type="spellEnd"/>
                  <w:r w:rsidRPr="00C0491A">
                    <w:rPr>
                      <w:rFonts w:cs="Calibri"/>
                      <w:color w:val="000000"/>
                      <w:sz w:val="18"/>
                      <w:szCs w:val="18"/>
                      <w:lang w:val="el-GR"/>
                    </w:rPr>
                    <w:t xml:space="preserve"> και Χερσόνησος </w:t>
                  </w:r>
                  <w:proofErr w:type="spellStart"/>
                  <w:r w:rsidRPr="00C0491A">
                    <w:rPr>
                      <w:rFonts w:cs="Calibri"/>
                      <w:color w:val="000000"/>
                      <w:sz w:val="18"/>
                      <w:szCs w:val="18"/>
                      <w:lang w:val="el-GR"/>
                    </w:rPr>
                    <w:t>Φάκος</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GR4110007</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Λέσβος: Παράκτιοι Υγρότοποι Κόλπου Καλλονής</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lastRenderedPageBreak/>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GR4110008</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Νησίδες και Βραχονησίδες Λήμνου: Νήσος </w:t>
                  </w:r>
                  <w:proofErr w:type="spellStart"/>
                  <w:r w:rsidRPr="00C0491A">
                    <w:rPr>
                      <w:rFonts w:cs="Calibri"/>
                      <w:color w:val="000000"/>
                      <w:sz w:val="18"/>
                      <w:szCs w:val="18"/>
                      <w:lang w:val="el-GR"/>
                    </w:rPr>
                    <w:t>Σεργίτσι</w:t>
                  </w:r>
                  <w:proofErr w:type="spellEnd"/>
                  <w:r w:rsidRPr="00C0491A">
                    <w:rPr>
                      <w:rFonts w:cs="Calibri"/>
                      <w:color w:val="000000"/>
                      <w:sz w:val="18"/>
                      <w:szCs w:val="18"/>
                      <w:lang w:val="el-GR"/>
                    </w:rPr>
                    <w:t xml:space="preserve"> και Νησίδες Διαβατές, Κόμπιο, Καστριά, Τηγάνι, </w:t>
                  </w:r>
                  <w:proofErr w:type="spellStart"/>
                  <w:r w:rsidRPr="00C0491A">
                    <w:rPr>
                      <w:rFonts w:cs="Calibri"/>
                      <w:color w:val="000000"/>
                      <w:sz w:val="18"/>
                      <w:szCs w:val="18"/>
                      <w:lang w:val="el-GR"/>
                    </w:rPr>
                    <w:t>Καρκάλας</w:t>
                  </w:r>
                  <w:proofErr w:type="spellEnd"/>
                  <w:r w:rsidRPr="00C0491A">
                    <w:rPr>
                      <w:rFonts w:cs="Calibri"/>
                      <w:color w:val="000000"/>
                      <w:sz w:val="18"/>
                      <w:szCs w:val="18"/>
                      <w:lang w:val="el-GR"/>
                    </w:rPr>
                    <w:t>, Πρασονήσι</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GR4110009</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Νησίδες Λέσβου (Σύμπλεγμα </w:t>
                  </w:r>
                  <w:proofErr w:type="spellStart"/>
                  <w:r w:rsidRPr="00C0491A">
                    <w:rPr>
                      <w:rFonts w:cs="Calibri"/>
                      <w:color w:val="000000"/>
                      <w:sz w:val="18"/>
                      <w:szCs w:val="18"/>
                      <w:lang w:val="el-GR"/>
                    </w:rPr>
                    <w:t>Τομαρονησίων</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Κυδώνας</w:t>
                  </w:r>
                  <w:proofErr w:type="spellEnd"/>
                  <w:r w:rsidRPr="00C0491A">
                    <w:rPr>
                      <w:rFonts w:cs="Calibri"/>
                      <w:color w:val="000000"/>
                      <w:sz w:val="18"/>
                      <w:szCs w:val="18"/>
                      <w:lang w:val="el-GR"/>
                    </w:rPr>
                    <w:t xml:space="preserve">, Άγιος Γεώργιος, </w:t>
                  </w:r>
                  <w:proofErr w:type="spellStart"/>
                  <w:r w:rsidRPr="00C0491A">
                    <w:rPr>
                      <w:rFonts w:cs="Calibri"/>
                      <w:color w:val="000000"/>
                      <w:sz w:val="18"/>
                      <w:szCs w:val="18"/>
                      <w:lang w:val="el-GR"/>
                    </w:rPr>
                    <w:t>Γλαρονήσι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κλπ</w:t>
                  </w:r>
                  <w:proofErr w:type="spellEnd"/>
                  <w:r w:rsidRPr="00C0491A">
                    <w:rPr>
                      <w:rFonts w:cs="Calibri"/>
                      <w:color w:val="000000"/>
                      <w:sz w:val="18"/>
                      <w:szCs w:val="18"/>
                      <w:lang w:val="el-GR"/>
                    </w:rPr>
                    <w:t>)</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GR4110010</w:t>
                  </w:r>
                </w:p>
              </w:tc>
              <w:tc>
                <w:tcPr>
                  <w:tcW w:w="5411" w:type="dxa"/>
                  <w:vAlign w:val="center"/>
                </w:tcPr>
                <w:p w:rsidR="00C0491A" w:rsidRPr="00C0491A" w:rsidRDefault="00C0491A" w:rsidP="00A97A8F">
                  <w:pPr>
                    <w:spacing w:after="0" w:line="240" w:lineRule="auto"/>
                    <w:rPr>
                      <w:rFonts w:cs="Calibri"/>
                      <w:color w:val="000000"/>
                      <w:sz w:val="18"/>
                      <w:szCs w:val="18"/>
                      <w:lang w:val="el-GR"/>
                    </w:rPr>
                  </w:pPr>
                  <w:proofErr w:type="spellStart"/>
                  <w:r w:rsidRPr="00C0491A">
                    <w:rPr>
                      <w:rFonts w:cs="Calibri"/>
                      <w:color w:val="000000"/>
                      <w:sz w:val="18"/>
                      <w:szCs w:val="18"/>
                      <w:lang w:val="el-GR"/>
                    </w:rPr>
                    <w:t>Νοτιο</w:t>
                  </w:r>
                  <w:r w:rsidR="00A97A8F">
                    <w:rPr>
                      <w:rFonts w:cs="Calibri"/>
                      <w:color w:val="000000"/>
                      <w:sz w:val="18"/>
                      <w:szCs w:val="18"/>
                      <w:lang w:val="el-GR"/>
                    </w:rPr>
                    <w:t>Πελο</w:t>
                  </w:r>
                  <w:r w:rsidRPr="00C0491A">
                    <w:rPr>
                      <w:rFonts w:cs="Calibri"/>
                      <w:color w:val="000000"/>
                      <w:sz w:val="18"/>
                      <w:szCs w:val="18"/>
                      <w:lang w:val="el-GR"/>
                    </w:rPr>
                    <w:t>ική</w:t>
                  </w:r>
                  <w:proofErr w:type="spellEnd"/>
                  <w:r w:rsidRPr="00C0491A">
                    <w:rPr>
                      <w:rFonts w:cs="Calibri"/>
                      <w:color w:val="000000"/>
                      <w:sz w:val="18"/>
                      <w:szCs w:val="18"/>
                      <w:lang w:val="el-GR"/>
                    </w:rPr>
                    <w:t xml:space="preserve"> Χερσόνησος, Απολιθωμένο Δάσος Λέσβου</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GR4110011</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Όρος</w:t>
                  </w:r>
                  <w:proofErr w:type="spellEnd"/>
                  <w:r w:rsidRPr="00652A5B">
                    <w:rPr>
                      <w:rFonts w:cs="Calibri"/>
                      <w:color w:val="000000"/>
                      <w:sz w:val="18"/>
                      <w:szCs w:val="18"/>
                    </w:rPr>
                    <w:t xml:space="preserve"> </w:t>
                  </w:r>
                  <w:proofErr w:type="spellStart"/>
                  <w:r w:rsidRPr="00652A5B">
                    <w:rPr>
                      <w:rFonts w:cs="Calibri"/>
                      <w:color w:val="000000"/>
                      <w:sz w:val="18"/>
                      <w:szCs w:val="18"/>
                    </w:rPr>
                    <w:t>Όλυμ</w:t>
                  </w:r>
                  <w:proofErr w:type="spellEnd"/>
                  <w:r w:rsidRPr="00652A5B">
                    <w:rPr>
                      <w:rFonts w:cs="Calibri"/>
                      <w:color w:val="000000"/>
                      <w:sz w:val="18"/>
                      <w:szCs w:val="18"/>
                    </w:rPr>
                    <w:t xml:space="preserve">πος </w:t>
                  </w:r>
                  <w:proofErr w:type="spellStart"/>
                  <w:r w:rsidRPr="00652A5B">
                    <w:rPr>
                      <w:rFonts w:cs="Calibri"/>
                      <w:color w:val="000000"/>
                      <w:sz w:val="18"/>
                      <w:szCs w:val="18"/>
                    </w:rPr>
                    <w:t>Λέσ</w:t>
                  </w:r>
                  <w:proofErr w:type="spellEnd"/>
                  <w:r w:rsidRPr="00652A5B">
                    <w:rPr>
                      <w:rFonts w:cs="Calibri"/>
                      <w:color w:val="000000"/>
                      <w:sz w:val="18"/>
                      <w:szCs w:val="18"/>
                    </w:rPr>
                    <w:t>βου</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GR4110012</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Βόρει</w:t>
                  </w:r>
                  <w:proofErr w:type="spellEnd"/>
                  <w:r w:rsidRPr="00652A5B">
                    <w:rPr>
                      <w:rFonts w:cs="Calibri"/>
                      <w:color w:val="000000"/>
                      <w:sz w:val="18"/>
                      <w:szCs w:val="18"/>
                    </w:rPr>
                    <w:t xml:space="preserve">α </w:t>
                  </w:r>
                  <w:proofErr w:type="spellStart"/>
                  <w:r w:rsidRPr="00652A5B">
                    <w:rPr>
                      <w:rFonts w:cs="Calibri"/>
                      <w:color w:val="000000"/>
                      <w:sz w:val="18"/>
                      <w:szCs w:val="18"/>
                    </w:rPr>
                    <w:t>Λέσ</w:t>
                  </w:r>
                  <w:proofErr w:type="spellEnd"/>
                  <w:r w:rsidRPr="00652A5B">
                    <w:rPr>
                      <w:rFonts w:cs="Calibri"/>
                      <w:color w:val="000000"/>
                      <w:sz w:val="18"/>
                      <w:szCs w:val="18"/>
                    </w:rPr>
                    <w:t>βος</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GR4110013</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Λέσβος: Κόλπος Γέρας, Έλη </w:t>
                  </w:r>
                  <w:proofErr w:type="spellStart"/>
                  <w:r w:rsidRPr="00C0491A">
                    <w:rPr>
                      <w:rFonts w:cs="Calibri"/>
                      <w:color w:val="000000"/>
                      <w:sz w:val="18"/>
                      <w:szCs w:val="18"/>
                      <w:lang w:val="el-GR"/>
                    </w:rPr>
                    <w:t>Ντίπι</w:t>
                  </w:r>
                  <w:proofErr w:type="spellEnd"/>
                  <w:r w:rsidRPr="00C0491A">
                    <w:rPr>
                      <w:rFonts w:cs="Calibri"/>
                      <w:color w:val="000000"/>
                      <w:sz w:val="18"/>
                      <w:szCs w:val="18"/>
                      <w:lang w:val="el-GR"/>
                    </w:rPr>
                    <w:t xml:space="preserve"> και </w:t>
                  </w:r>
                  <w:proofErr w:type="spellStart"/>
                  <w:r w:rsidRPr="00C0491A">
                    <w:rPr>
                      <w:rFonts w:cs="Calibri"/>
                      <w:color w:val="000000"/>
                      <w:sz w:val="18"/>
                      <w:szCs w:val="18"/>
                      <w:lang w:val="el-GR"/>
                    </w:rPr>
                    <w:t>Χαραμίδα</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GR4110014</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Νήσος Άγιος Ευστράτιος και Θαλάσσια Ζώνη</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GR4120005</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Νήσος</w:t>
                  </w:r>
                  <w:proofErr w:type="spellEnd"/>
                  <w:r w:rsidRPr="00652A5B">
                    <w:rPr>
                      <w:rFonts w:cs="Calibri"/>
                      <w:color w:val="000000"/>
                      <w:sz w:val="18"/>
                      <w:szCs w:val="18"/>
                    </w:rPr>
                    <w:t xml:space="preserve"> </w:t>
                  </w:r>
                  <w:proofErr w:type="spellStart"/>
                  <w:r w:rsidRPr="00652A5B">
                    <w:rPr>
                      <w:rFonts w:cs="Calibri"/>
                      <w:color w:val="000000"/>
                      <w:sz w:val="18"/>
                      <w:szCs w:val="18"/>
                    </w:rPr>
                    <w:t>Ικ</w:t>
                  </w:r>
                  <w:proofErr w:type="spellEnd"/>
                  <w:r w:rsidRPr="00652A5B">
                    <w:rPr>
                      <w:rFonts w:cs="Calibri"/>
                      <w:color w:val="000000"/>
                      <w:sz w:val="18"/>
                      <w:szCs w:val="18"/>
                    </w:rPr>
                    <w:t>αρία (</w:t>
                  </w:r>
                  <w:proofErr w:type="spellStart"/>
                  <w:r w:rsidRPr="00652A5B">
                    <w:rPr>
                      <w:rFonts w:cs="Calibri"/>
                      <w:color w:val="000000"/>
                      <w:sz w:val="18"/>
                      <w:szCs w:val="18"/>
                    </w:rPr>
                    <w:t>Νοτιοδυτικό</w:t>
                  </w:r>
                  <w:proofErr w:type="spellEnd"/>
                  <w:r w:rsidRPr="00652A5B">
                    <w:rPr>
                      <w:rFonts w:cs="Calibri"/>
                      <w:color w:val="000000"/>
                      <w:sz w:val="18"/>
                      <w:szCs w:val="18"/>
                    </w:rPr>
                    <w:t xml:space="preserve"> </w:t>
                  </w:r>
                  <w:proofErr w:type="spellStart"/>
                  <w:r w:rsidRPr="00652A5B">
                    <w:rPr>
                      <w:rFonts w:cs="Calibri"/>
                      <w:color w:val="000000"/>
                      <w:sz w:val="18"/>
                      <w:szCs w:val="18"/>
                    </w:rPr>
                    <w:t>Τμήμ</w:t>
                  </w:r>
                  <w:proofErr w:type="spellEnd"/>
                  <w:r w:rsidRPr="00652A5B">
                    <w:rPr>
                      <w:rFonts w:cs="Calibri"/>
                      <w:color w:val="000000"/>
                      <w:sz w:val="18"/>
                      <w:szCs w:val="18"/>
                    </w:rPr>
                    <w:t>α)</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GR4120006</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Φούρνοι και Νησίδες Θύμαινα, </w:t>
                  </w:r>
                  <w:proofErr w:type="spellStart"/>
                  <w:r w:rsidRPr="00C0491A">
                    <w:rPr>
                      <w:rFonts w:cs="Calibri"/>
                      <w:color w:val="000000"/>
                      <w:sz w:val="18"/>
                      <w:szCs w:val="18"/>
                      <w:lang w:val="el-GR"/>
                    </w:rPr>
                    <w:t>Αλατονήσι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Θυμαινάκι</w:t>
                  </w:r>
                  <w:proofErr w:type="spellEnd"/>
                  <w:r w:rsidRPr="00C0491A">
                    <w:rPr>
                      <w:rFonts w:cs="Calibri"/>
                      <w:color w:val="000000"/>
                      <w:sz w:val="18"/>
                      <w:szCs w:val="18"/>
                      <w:lang w:val="el-GR"/>
                    </w:rPr>
                    <w:t xml:space="preserve">, Στρογγυλό, Πλάκα, </w:t>
                  </w:r>
                  <w:proofErr w:type="spellStart"/>
                  <w:r w:rsidRPr="00C0491A">
                    <w:rPr>
                      <w:rFonts w:cs="Calibri"/>
                      <w:color w:val="000000"/>
                      <w:sz w:val="18"/>
                      <w:szCs w:val="18"/>
                      <w:lang w:val="el-GR"/>
                    </w:rPr>
                    <w:t>Μακρονήσι</w:t>
                  </w:r>
                  <w:proofErr w:type="spellEnd"/>
                  <w:r w:rsidRPr="00C0491A">
                    <w:rPr>
                      <w:rFonts w:cs="Calibri"/>
                      <w:color w:val="000000"/>
                      <w:sz w:val="18"/>
                      <w:szCs w:val="18"/>
                      <w:lang w:val="el-GR"/>
                    </w:rPr>
                    <w:t>, Μικρός και Μεγάλος Ανθρωποφάγος, Άγιος Μηνάς</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GR4120007</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Σάμος</w:t>
                  </w:r>
                  <w:proofErr w:type="spellEnd"/>
                  <w:r w:rsidRPr="00652A5B">
                    <w:rPr>
                      <w:rFonts w:cs="Calibri"/>
                      <w:color w:val="000000"/>
                      <w:sz w:val="18"/>
                      <w:szCs w:val="18"/>
                    </w:rPr>
                    <w:t xml:space="preserve">: </w:t>
                  </w:r>
                  <w:proofErr w:type="spellStart"/>
                  <w:r w:rsidRPr="00652A5B">
                    <w:rPr>
                      <w:rFonts w:cs="Calibri"/>
                      <w:color w:val="000000"/>
                      <w:sz w:val="18"/>
                      <w:szCs w:val="18"/>
                    </w:rPr>
                    <w:t>Αλυκή</w:t>
                  </w:r>
                  <w:proofErr w:type="spellEnd"/>
                  <w:r w:rsidRPr="00652A5B">
                    <w:rPr>
                      <w:rFonts w:cs="Calibri"/>
                      <w:color w:val="000000"/>
                      <w:sz w:val="18"/>
                      <w:szCs w:val="18"/>
                    </w:rPr>
                    <w:t xml:space="preserve"> </w:t>
                  </w:r>
                  <w:proofErr w:type="spellStart"/>
                  <w:r w:rsidRPr="00652A5B">
                    <w:rPr>
                      <w:rFonts w:cs="Calibri"/>
                      <w:color w:val="000000"/>
                      <w:sz w:val="18"/>
                      <w:szCs w:val="18"/>
                    </w:rPr>
                    <w:t>Ψιλής</w:t>
                  </w:r>
                  <w:proofErr w:type="spellEnd"/>
                  <w:r w:rsidRPr="00652A5B">
                    <w:rPr>
                      <w:rFonts w:cs="Calibri"/>
                      <w:color w:val="000000"/>
                      <w:sz w:val="18"/>
                      <w:szCs w:val="18"/>
                    </w:rPr>
                    <w:t xml:space="preserve"> </w:t>
                  </w:r>
                  <w:proofErr w:type="spellStart"/>
                  <w:r w:rsidRPr="00652A5B">
                    <w:rPr>
                      <w:rFonts w:cs="Calibri"/>
                      <w:color w:val="000000"/>
                      <w:sz w:val="18"/>
                      <w:szCs w:val="18"/>
                    </w:rPr>
                    <w:t>Άμμου</w:t>
                  </w:r>
                  <w:proofErr w:type="spellEnd"/>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GR4120008</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Σάμος</w:t>
                  </w:r>
                  <w:proofErr w:type="spellEnd"/>
                  <w:r w:rsidRPr="00652A5B">
                    <w:rPr>
                      <w:rFonts w:cs="Calibri"/>
                      <w:color w:val="000000"/>
                      <w:sz w:val="18"/>
                      <w:szCs w:val="18"/>
                    </w:rPr>
                    <w:t xml:space="preserve">: </w:t>
                  </w:r>
                  <w:proofErr w:type="spellStart"/>
                  <w:r w:rsidRPr="00652A5B">
                    <w:rPr>
                      <w:rFonts w:cs="Calibri"/>
                      <w:color w:val="000000"/>
                      <w:sz w:val="18"/>
                      <w:szCs w:val="18"/>
                    </w:rPr>
                    <w:t>Όρος</w:t>
                  </w:r>
                  <w:proofErr w:type="spellEnd"/>
                  <w:r w:rsidRPr="00652A5B">
                    <w:rPr>
                      <w:rFonts w:cs="Calibri"/>
                      <w:color w:val="000000"/>
                      <w:sz w:val="18"/>
                      <w:szCs w:val="18"/>
                    </w:rPr>
                    <w:t xml:space="preserve"> </w:t>
                  </w:r>
                  <w:proofErr w:type="spellStart"/>
                  <w:r w:rsidRPr="00652A5B">
                    <w:rPr>
                      <w:rFonts w:cs="Calibri"/>
                      <w:color w:val="000000"/>
                      <w:sz w:val="18"/>
                      <w:szCs w:val="18"/>
                    </w:rPr>
                    <w:t>Κέρκης</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GR4130002</w:t>
                  </w:r>
                </w:p>
              </w:tc>
              <w:tc>
                <w:tcPr>
                  <w:tcW w:w="5411" w:type="dxa"/>
                  <w:vAlign w:val="center"/>
                </w:tcPr>
                <w:p w:rsidR="00C0491A" w:rsidRPr="00C0491A" w:rsidRDefault="00C0491A" w:rsidP="00C0491A">
                  <w:pPr>
                    <w:spacing w:after="0" w:line="240" w:lineRule="auto"/>
                    <w:rPr>
                      <w:rFonts w:cs="Calibri"/>
                      <w:color w:val="000000"/>
                      <w:sz w:val="18"/>
                      <w:szCs w:val="18"/>
                      <w:lang w:val="el-GR"/>
                    </w:rPr>
                  </w:pPr>
                  <w:proofErr w:type="spellStart"/>
                  <w:r w:rsidRPr="00C0491A">
                    <w:rPr>
                      <w:rFonts w:cs="Calibri"/>
                      <w:color w:val="000000"/>
                      <w:sz w:val="18"/>
                      <w:szCs w:val="18"/>
                      <w:lang w:val="el-GR"/>
                    </w:rPr>
                    <w:t>Μησιά</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Αντίψαρα</w:t>
                  </w:r>
                  <w:proofErr w:type="spellEnd"/>
                  <w:r w:rsidRPr="00C0491A">
                    <w:rPr>
                      <w:rFonts w:cs="Calibri"/>
                      <w:color w:val="000000"/>
                      <w:sz w:val="18"/>
                      <w:szCs w:val="18"/>
                      <w:lang w:val="el-GR"/>
                    </w:rPr>
                    <w:t xml:space="preserve"> και Νησίδες </w:t>
                  </w:r>
                  <w:proofErr w:type="spellStart"/>
                  <w:r w:rsidRPr="00C0491A">
                    <w:rPr>
                      <w:rFonts w:cs="Calibri"/>
                      <w:color w:val="000000"/>
                      <w:sz w:val="18"/>
                      <w:szCs w:val="18"/>
                      <w:lang w:val="el-GR"/>
                    </w:rPr>
                    <w:t>Δασκαλιό</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Μαστρογιώργη</w:t>
                  </w:r>
                  <w:proofErr w:type="spellEnd"/>
                  <w:r w:rsidRPr="00C0491A">
                    <w:rPr>
                      <w:rFonts w:cs="Calibri"/>
                      <w:color w:val="000000"/>
                      <w:sz w:val="18"/>
                      <w:szCs w:val="18"/>
                      <w:lang w:val="el-GR"/>
                    </w:rPr>
                    <w:t>, Πρασονήσι, Κάτω Νησί, Μεσιακό, Κουτσουλιά</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GR4130003</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Βόρει</w:t>
                  </w:r>
                  <w:proofErr w:type="spellEnd"/>
                  <w:r w:rsidRPr="00652A5B">
                    <w:rPr>
                      <w:rFonts w:cs="Calibri"/>
                      <w:color w:val="000000"/>
                      <w:sz w:val="18"/>
                      <w:szCs w:val="18"/>
                    </w:rPr>
                    <w:t xml:space="preserve">α </w:t>
                  </w:r>
                  <w:proofErr w:type="spellStart"/>
                  <w:r w:rsidRPr="00652A5B">
                    <w:rPr>
                      <w:rFonts w:cs="Calibri"/>
                      <w:color w:val="000000"/>
                      <w:sz w:val="18"/>
                      <w:szCs w:val="18"/>
                    </w:rPr>
                    <w:t>Χίος</w:t>
                  </w:r>
                  <w:proofErr w:type="spellEnd"/>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GR4130004</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Νησίδ</w:t>
                  </w:r>
                  <w:proofErr w:type="spellEnd"/>
                  <w:r w:rsidRPr="00652A5B">
                    <w:rPr>
                      <w:rFonts w:cs="Calibri"/>
                      <w:color w:val="000000"/>
                      <w:sz w:val="18"/>
                      <w:szCs w:val="18"/>
                    </w:rPr>
                    <w:t xml:space="preserve">α </w:t>
                  </w:r>
                  <w:proofErr w:type="spellStart"/>
                  <w:r w:rsidRPr="00652A5B">
                    <w:rPr>
                      <w:rFonts w:cs="Calibri"/>
                      <w:color w:val="000000"/>
                      <w:sz w:val="18"/>
                      <w:szCs w:val="18"/>
                    </w:rPr>
                    <w:t>Βενέτικο</w:t>
                  </w:r>
                  <w:proofErr w:type="spellEnd"/>
                </w:p>
              </w:tc>
            </w:tr>
            <w:tr w:rsidR="00C0491A" w:rsidRPr="00652A5B" w:rsidTr="00BB15D2">
              <w:trPr>
                <w:jc w:val="center"/>
              </w:trPr>
              <w:tc>
                <w:tcPr>
                  <w:tcW w:w="7687" w:type="dxa"/>
                  <w:gridSpan w:val="3"/>
                  <w:shd w:val="clear" w:color="auto" w:fill="F2F2F2"/>
                  <w:vAlign w:val="center"/>
                </w:tcPr>
                <w:p w:rsidR="00C0491A" w:rsidRPr="00652A5B" w:rsidRDefault="00C0491A" w:rsidP="00C0491A">
                  <w:pPr>
                    <w:spacing w:after="0" w:line="240" w:lineRule="auto"/>
                    <w:jc w:val="center"/>
                    <w:rPr>
                      <w:rFonts w:cs="Calibri"/>
                      <w:color w:val="000000"/>
                      <w:sz w:val="18"/>
                      <w:szCs w:val="18"/>
                    </w:rPr>
                  </w:pPr>
                  <w:r w:rsidRPr="00652A5B">
                    <w:rPr>
                      <w:b/>
                      <w:color w:val="000000"/>
                      <w:sz w:val="18"/>
                      <w:szCs w:val="18"/>
                    </w:rPr>
                    <w:t>ΛΕΚΑΝΗ ΑΠΟΡΡΟΗΣ ΔΩΔΕΚΑΝΗΣΩΝ</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GR4210003</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Βόρεια Κάρπαθος και </w:t>
                  </w:r>
                  <w:proofErr w:type="spellStart"/>
                  <w:r w:rsidRPr="00C0491A">
                    <w:rPr>
                      <w:rFonts w:cs="Calibri"/>
                      <w:color w:val="000000"/>
                      <w:sz w:val="18"/>
                      <w:szCs w:val="18"/>
                      <w:lang w:val="el-GR"/>
                    </w:rPr>
                    <w:t>Σαρία</w:t>
                  </w:r>
                  <w:proofErr w:type="spellEnd"/>
                  <w:r w:rsidRPr="00C0491A">
                    <w:rPr>
                      <w:rFonts w:cs="Calibri"/>
                      <w:color w:val="000000"/>
                      <w:sz w:val="18"/>
                      <w:szCs w:val="18"/>
                      <w:lang w:val="el-GR"/>
                    </w:rPr>
                    <w:t xml:space="preserve"> και Παράκτια Θαλάσσια Ζώνη</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GR4210014</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Νησίδες</w:t>
                  </w:r>
                  <w:proofErr w:type="spellEnd"/>
                  <w:r w:rsidRPr="00652A5B">
                    <w:rPr>
                      <w:rFonts w:cs="Calibri"/>
                      <w:color w:val="000000"/>
                      <w:sz w:val="18"/>
                      <w:szCs w:val="18"/>
                    </w:rPr>
                    <w:t xml:space="preserve"> </w:t>
                  </w:r>
                  <w:proofErr w:type="spellStart"/>
                  <w:r w:rsidRPr="00652A5B">
                    <w:rPr>
                      <w:rFonts w:cs="Calibri"/>
                      <w:color w:val="000000"/>
                      <w:sz w:val="18"/>
                      <w:szCs w:val="18"/>
                    </w:rPr>
                    <w:t>Πάτμου</w:t>
                  </w:r>
                  <w:proofErr w:type="spellEnd"/>
                  <w:r w:rsidRPr="00652A5B">
                    <w:rPr>
                      <w:rFonts w:cs="Calibri"/>
                      <w:color w:val="000000"/>
                      <w:sz w:val="18"/>
                      <w:szCs w:val="18"/>
                    </w:rPr>
                    <w:t xml:space="preserve">: </w:t>
                  </w:r>
                  <w:proofErr w:type="spellStart"/>
                  <w:r w:rsidRPr="00652A5B">
                    <w:rPr>
                      <w:rFonts w:cs="Calibri"/>
                      <w:color w:val="000000"/>
                      <w:sz w:val="18"/>
                      <w:szCs w:val="18"/>
                    </w:rPr>
                    <w:t>Πετροκάρ</w:t>
                  </w:r>
                  <w:proofErr w:type="spellEnd"/>
                  <w:r w:rsidRPr="00652A5B">
                    <w:rPr>
                      <w:rFonts w:cs="Calibri"/>
                      <w:color w:val="000000"/>
                      <w:sz w:val="18"/>
                      <w:szCs w:val="18"/>
                    </w:rPr>
                    <w:t xml:space="preserve">αβο, </w:t>
                  </w:r>
                  <w:proofErr w:type="spellStart"/>
                  <w:r w:rsidRPr="00652A5B">
                    <w:rPr>
                      <w:rFonts w:cs="Calibri"/>
                      <w:color w:val="000000"/>
                      <w:sz w:val="18"/>
                      <w:szCs w:val="18"/>
                    </w:rPr>
                    <w:t>Άνυδρος</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GR4210015</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Αγαθονησίου και Νησίδες: Πίττα, </w:t>
                  </w:r>
                  <w:proofErr w:type="spellStart"/>
                  <w:r w:rsidRPr="00C0491A">
                    <w:rPr>
                      <w:rFonts w:cs="Calibri"/>
                      <w:color w:val="000000"/>
                      <w:sz w:val="18"/>
                      <w:szCs w:val="18"/>
                      <w:lang w:val="el-GR"/>
                    </w:rPr>
                    <w:t>Κατσαγάνι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Νερονήσι</w:t>
                  </w:r>
                  <w:proofErr w:type="spellEnd"/>
                  <w:r w:rsidRPr="00C0491A">
                    <w:rPr>
                      <w:rFonts w:cs="Calibri"/>
                      <w:color w:val="000000"/>
                      <w:sz w:val="18"/>
                      <w:szCs w:val="18"/>
                      <w:lang w:val="el-GR"/>
                    </w:rPr>
                    <w:t>, Στρογγυλή</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GR4210016</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Λειψοί (Δυτικό Τμήμα) και Νησίδες: Φράγκος, </w:t>
                  </w:r>
                  <w:proofErr w:type="spellStart"/>
                  <w:r w:rsidRPr="00C0491A">
                    <w:rPr>
                      <w:rFonts w:cs="Calibri"/>
                      <w:color w:val="000000"/>
                      <w:sz w:val="18"/>
                      <w:szCs w:val="18"/>
                      <w:lang w:val="el-GR"/>
                    </w:rPr>
                    <w:t>Μακρονήσι</w:t>
                  </w:r>
                  <w:proofErr w:type="spellEnd"/>
                  <w:r w:rsidRPr="00C0491A">
                    <w:rPr>
                      <w:rFonts w:cs="Calibri"/>
                      <w:color w:val="000000"/>
                      <w:sz w:val="18"/>
                      <w:szCs w:val="18"/>
                      <w:lang w:val="el-GR"/>
                    </w:rPr>
                    <w:t xml:space="preserve">, Πιλάφι, </w:t>
                  </w:r>
                  <w:proofErr w:type="spellStart"/>
                  <w:r w:rsidRPr="00C0491A">
                    <w:rPr>
                      <w:rFonts w:cs="Calibri"/>
                      <w:color w:val="000000"/>
                      <w:sz w:val="18"/>
                      <w:szCs w:val="18"/>
                      <w:lang w:val="el-GR"/>
                    </w:rPr>
                    <w:t>Κάπαρι</w:t>
                  </w:r>
                  <w:proofErr w:type="spellEnd"/>
                  <w:r w:rsidRPr="00C0491A">
                    <w:rPr>
                      <w:rFonts w:cs="Calibri"/>
                      <w:color w:val="000000"/>
                      <w:sz w:val="18"/>
                      <w:szCs w:val="18"/>
                      <w:lang w:val="el-GR"/>
                    </w:rPr>
                    <w:t xml:space="preserve">, Καλαπόδια, Μεγάλο </w:t>
                  </w:r>
                  <w:proofErr w:type="spellStart"/>
                  <w:r w:rsidRPr="00C0491A">
                    <w:rPr>
                      <w:rFonts w:cs="Calibri"/>
                      <w:color w:val="000000"/>
                      <w:sz w:val="18"/>
                      <w:szCs w:val="18"/>
                      <w:lang w:val="el-GR"/>
                    </w:rPr>
                    <w:t>Ασπρονήσι</w:t>
                  </w:r>
                  <w:proofErr w:type="spellEnd"/>
                  <w:r w:rsidRPr="00C0491A">
                    <w:rPr>
                      <w:rFonts w:cs="Calibri"/>
                      <w:color w:val="000000"/>
                      <w:sz w:val="18"/>
                      <w:szCs w:val="18"/>
                      <w:lang w:val="el-GR"/>
                    </w:rPr>
                    <w:t xml:space="preserve">, Μακρύ </w:t>
                  </w:r>
                  <w:proofErr w:type="spellStart"/>
                  <w:r w:rsidRPr="00C0491A">
                    <w:rPr>
                      <w:rFonts w:cs="Calibri"/>
                      <w:color w:val="000000"/>
                      <w:sz w:val="18"/>
                      <w:szCs w:val="18"/>
                      <w:lang w:val="el-GR"/>
                    </w:rPr>
                    <w:t>Ασπρονήσι</w:t>
                  </w:r>
                  <w:proofErr w:type="spellEnd"/>
                  <w:r w:rsidRPr="00C0491A">
                    <w:rPr>
                      <w:rFonts w:cs="Calibri"/>
                      <w:color w:val="000000"/>
                      <w:sz w:val="18"/>
                      <w:szCs w:val="18"/>
                      <w:lang w:val="el-GR"/>
                    </w:rPr>
                    <w:t xml:space="preserve">, Κουλούρα, Νότια Άσπρα, </w:t>
                  </w:r>
                  <w:proofErr w:type="spellStart"/>
                  <w:r w:rsidRPr="00C0491A">
                    <w:rPr>
                      <w:rFonts w:cs="Calibri"/>
                      <w:color w:val="000000"/>
                      <w:sz w:val="18"/>
                      <w:szCs w:val="18"/>
                      <w:lang w:val="el-GR"/>
                    </w:rPr>
                    <w:t>Σαρακίνα</w:t>
                  </w:r>
                  <w:proofErr w:type="spellEnd"/>
                  <w:r w:rsidRPr="00C0491A">
                    <w:rPr>
                      <w:rFonts w:cs="Calibri"/>
                      <w:color w:val="000000"/>
                      <w:sz w:val="18"/>
                      <w:szCs w:val="18"/>
                      <w:lang w:val="el-GR"/>
                    </w:rPr>
                    <w:t xml:space="preserve">, Πιάτο, </w:t>
                  </w:r>
                  <w:proofErr w:type="spellStart"/>
                  <w:r w:rsidRPr="00C0491A">
                    <w:rPr>
                      <w:rFonts w:cs="Calibri"/>
                      <w:color w:val="000000"/>
                      <w:sz w:val="18"/>
                      <w:szCs w:val="18"/>
                      <w:lang w:val="el-GR"/>
                    </w:rPr>
                    <w:t>Ψώμος</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Σταυρί</w:t>
                  </w:r>
                  <w:proofErr w:type="spellEnd"/>
                  <w:r w:rsidRPr="00C0491A">
                    <w:rPr>
                      <w:rFonts w:cs="Calibri"/>
                      <w:color w:val="000000"/>
                      <w:sz w:val="18"/>
                      <w:szCs w:val="18"/>
                      <w:lang w:val="el-GR"/>
                    </w:rPr>
                    <w:t xml:space="preserve">, Λίρα, </w:t>
                  </w:r>
                  <w:proofErr w:type="spellStart"/>
                  <w:r w:rsidRPr="00C0491A">
                    <w:rPr>
                      <w:rFonts w:cs="Calibri"/>
                      <w:color w:val="000000"/>
                      <w:sz w:val="18"/>
                      <w:szCs w:val="18"/>
                      <w:lang w:val="el-GR"/>
                    </w:rPr>
                    <w:t>Αρεθούσα</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Μανώλι</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GR4210017</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Βορειοδυτικό Τμήμα </w:t>
                  </w:r>
                  <w:proofErr w:type="spellStart"/>
                  <w:r w:rsidRPr="00C0491A">
                    <w:rPr>
                      <w:rFonts w:cs="Calibri"/>
                      <w:color w:val="000000"/>
                      <w:sz w:val="18"/>
                      <w:szCs w:val="18"/>
                      <w:lang w:val="el-GR"/>
                    </w:rPr>
                    <w:t>Αρκιών</w:t>
                  </w:r>
                  <w:proofErr w:type="spellEnd"/>
                  <w:r w:rsidRPr="00C0491A">
                    <w:rPr>
                      <w:rFonts w:cs="Calibri"/>
                      <w:color w:val="000000"/>
                      <w:sz w:val="18"/>
                      <w:szCs w:val="18"/>
                      <w:lang w:val="el-GR"/>
                    </w:rPr>
                    <w:t xml:space="preserve"> και Νησίδες: </w:t>
                  </w:r>
                  <w:proofErr w:type="spellStart"/>
                  <w:r w:rsidRPr="00C0491A">
                    <w:rPr>
                      <w:rFonts w:cs="Calibri"/>
                      <w:color w:val="000000"/>
                      <w:sz w:val="18"/>
                      <w:szCs w:val="18"/>
                      <w:lang w:val="el-GR"/>
                    </w:rPr>
                    <w:t>Αγρελούσα</w:t>
                  </w:r>
                  <w:proofErr w:type="spellEnd"/>
                  <w:r w:rsidRPr="00C0491A">
                    <w:rPr>
                      <w:rFonts w:cs="Calibri"/>
                      <w:color w:val="000000"/>
                      <w:sz w:val="18"/>
                      <w:szCs w:val="18"/>
                      <w:lang w:val="el-GR"/>
                    </w:rPr>
                    <w:t xml:space="preserve">, Στρογγυλή, </w:t>
                  </w:r>
                  <w:proofErr w:type="spellStart"/>
                  <w:r w:rsidRPr="00C0491A">
                    <w:rPr>
                      <w:rFonts w:cs="Calibri"/>
                      <w:color w:val="000000"/>
                      <w:sz w:val="18"/>
                      <w:szCs w:val="18"/>
                      <w:lang w:val="el-GR"/>
                    </w:rPr>
                    <w:t>Σπαλάθι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Σμινερό</w:t>
                  </w:r>
                  <w:proofErr w:type="spellEnd"/>
                  <w:r w:rsidRPr="00C0491A">
                    <w:rPr>
                      <w:rFonts w:cs="Calibri"/>
                      <w:color w:val="000000"/>
                      <w:sz w:val="18"/>
                      <w:szCs w:val="18"/>
                      <w:lang w:val="el-GR"/>
                    </w:rPr>
                    <w:t xml:space="preserve">, Τσούκα, </w:t>
                  </w:r>
                  <w:proofErr w:type="spellStart"/>
                  <w:r w:rsidRPr="00C0491A">
                    <w:rPr>
                      <w:rFonts w:cs="Calibri"/>
                      <w:color w:val="000000"/>
                      <w:sz w:val="18"/>
                      <w:szCs w:val="18"/>
                      <w:lang w:val="el-GR"/>
                    </w:rPr>
                    <w:t>Τσουκάκι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Ψαθονήσι</w:t>
                  </w:r>
                  <w:proofErr w:type="spellEnd"/>
                  <w:r w:rsidRPr="00C0491A">
                    <w:rPr>
                      <w:rFonts w:cs="Calibri"/>
                      <w:color w:val="000000"/>
                      <w:sz w:val="18"/>
                      <w:szCs w:val="18"/>
                      <w:lang w:val="el-GR"/>
                    </w:rPr>
                    <w:t xml:space="preserve">, Καλόβολος, </w:t>
                  </w:r>
                  <w:proofErr w:type="spellStart"/>
                  <w:r w:rsidRPr="00C0491A">
                    <w:rPr>
                      <w:rFonts w:cs="Calibri"/>
                      <w:color w:val="000000"/>
                      <w:sz w:val="18"/>
                      <w:szCs w:val="18"/>
                      <w:lang w:val="el-GR"/>
                    </w:rPr>
                    <w:t>Μακρονήσι</w:t>
                  </w:r>
                  <w:proofErr w:type="spellEnd"/>
                  <w:r w:rsidRPr="00C0491A">
                    <w:rPr>
                      <w:rFonts w:cs="Calibri"/>
                      <w:color w:val="000000"/>
                      <w:sz w:val="18"/>
                      <w:szCs w:val="18"/>
                      <w:lang w:val="el-GR"/>
                    </w:rPr>
                    <w:t>, Αβάπτιστος, Κόμαρος</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GR4210018</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Νησίδες Λέρου: </w:t>
                  </w:r>
                  <w:proofErr w:type="spellStart"/>
                  <w:r w:rsidRPr="00C0491A">
                    <w:rPr>
                      <w:rFonts w:cs="Calibri"/>
                      <w:color w:val="000000"/>
                      <w:sz w:val="18"/>
                      <w:szCs w:val="18"/>
                      <w:lang w:val="el-GR"/>
                    </w:rPr>
                    <w:t>Πηγανούσα</w:t>
                  </w:r>
                  <w:proofErr w:type="spellEnd"/>
                  <w:r w:rsidRPr="00C0491A">
                    <w:rPr>
                      <w:rFonts w:cs="Calibri"/>
                      <w:color w:val="000000"/>
                      <w:sz w:val="18"/>
                      <w:szCs w:val="18"/>
                      <w:lang w:val="el-GR"/>
                    </w:rPr>
                    <w:t xml:space="preserve">, Μεγάλο </w:t>
                  </w:r>
                  <w:proofErr w:type="spellStart"/>
                  <w:r w:rsidRPr="00C0491A">
                    <w:rPr>
                      <w:rFonts w:cs="Calibri"/>
                      <w:color w:val="000000"/>
                      <w:sz w:val="18"/>
                      <w:szCs w:val="18"/>
                      <w:lang w:val="el-GR"/>
                    </w:rPr>
                    <w:t>Γλαρονήσι</w:t>
                  </w:r>
                  <w:proofErr w:type="spellEnd"/>
                  <w:r w:rsidRPr="00C0491A">
                    <w:rPr>
                      <w:rFonts w:cs="Calibri"/>
                      <w:color w:val="000000"/>
                      <w:sz w:val="18"/>
                      <w:szCs w:val="18"/>
                      <w:lang w:val="el-GR"/>
                    </w:rPr>
                    <w:t xml:space="preserve">, Μικρό </w:t>
                  </w:r>
                  <w:proofErr w:type="spellStart"/>
                  <w:r w:rsidRPr="00C0491A">
                    <w:rPr>
                      <w:rFonts w:cs="Calibri"/>
                      <w:color w:val="000000"/>
                      <w:sz w:val="18"/>
                      <w:szCs w:val="18"/>
                      <w:lang w:val="el-GR"/>
                    </w:rPr>
                    <w:t>Γλαρονήσι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Λέρικο</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GR4210019</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Νησίδες Καλύμνου: Επάνω, Νερά, </w:t>
                  </w:r>
                  <w:proofErr w:type="spellStart"/>
                  <w:r w:rsidRPr="00C0491A">
                    <w:rPr>
                      <w:rFonts w:cs="Calibri"/>
                      <w:color w:val="000000"/>
                      <w:sz w:val="18"/>
                      <w:szCs w:val="18"/>
                      <w:lang w:val="el-GR"/>
                    </w:rPr>
                    <w:t>Σαρί</w:t>
                  </w:r>
                  <w:proofErr w:type="spellEnd"/>
                  <w:r w:rsidRPr="00C0491A">
                    <w:rPr>
                      <w:rFonts w:cs="Calibri"/>
                      <w:color w:val="000000"/>
                      <w:sz w:val="18"/>
                      <w:szCs w:val="18"/>
                      <w:lang w:val="el-GR"/>
                    </w:rPr>
                    <w:t>, Τέλενδος</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GR4210020</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Νήσοι Κίναρος και Λέβιθα και Νησίδες </w:t>
                  </w:r>
                  <w:proofErr w:type="spellStart"/>
                  <w:r w:rsidRPr="00C0491A">
                    <w:rPr>
                      <w:rFonts w:cs="Calibri"/>
                      <w:color w:val="000000"/>
                      <w:sz w:val="18"/>
                      <w:szCs w:val="18"/>
                      <w:lang w:val="el-GR"/>
                    </w:rPr>
                    <w:t>Λιαδιά</w:t>
                  </w:r>
                  <w:proofErr w:type="spellEnd"/>
                  <w:r w:rsidRPr="00C0491A">
                    <w:rPr>
                      <w:rFonts w:cs="Calibri"/>
                      <w:color w:val="000000"/>
                      <w:sz w:val="18"/>
                      <w:szCs w:val="18"/>
                      <w:lang w:val="el-GR"/>
                    </w:rPr>
                    <w:t>, Πλάκα, Γλάρος, Μαύρα</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GR4210021</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Ανατολικό Τμήμα Αστυπάλαιας και Νησίδες </w:t>
                  </w:r>
                  <w:proofErr w:type="spellStart"/>
                  <w:r w:rsidRPr="00C0491A">
                    <w:rPr>
                      <w:rFonts w:cs="Calibri"/>
                      <w:color w:val="000000"/>
                      <w:sz w:val="18"/>
                      <w:szCs w:val="18"/>
                      <w:lang w:val="el-GR"/>
                    </w:rPr>
                    <w:t>Κούνουποι</w:t>
                  </w:r>
                  <w:proofErr w:type="spellEnd"/>
                  <w:r w:rsidRPr="00C0491A">
                    <w:rPr>
                      <w:rFonts w:cs="Calibri"/>
                      <w:color w:val="000000"/>
                      <w:sz w:val="18"/>
                      <w:szCs w:val="18"/>
                      <w:lang w:val="el-GR"/>
                    </w:rPr>
                    <w:t xml:space="preserve">, Φτενό, </w:t>
                  </w:r>
                  <w:proofErr w:type="spellStart"/>
                  <w:r w:rsidRPr="00C0491A">
                    <w:rPr>
                      <w:rFonts w:cs="Calibri"/>
                      <w:color w:val="000000"/>
                      <w:sz w:val="18"/>
                      <w:szCs w:val="18"/>
                      <w:lang w:val="el-GR"/>
                    </w:rPr>
                    <w:t>Χονδρόπουλο</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Κουτσομύτης</w:t>
                  </w:r>
                  <w:proofErr w:type="spellEnd"/>
                  <w:r w:rsidRPr="00C0491A">
                    <w:rPr>
                      <w:rFonts w:cs="Calibri"/>
                      <w:color w:val="000000"/>
                      <w:sz w:val="18"/>
                      <w:szCs w:val="18"/>
                      <w:lang w:val="el-GR"/>
                    </w:rPr>
                    <w:t xml:space="preserve">, Μονή, Αγία Κυριακή, Τηγάνι, Χονδρή, Λιγνό, </w:t>
                  </w:r>
                  <w:proofErr w:type="spellStart"/>
                  <w:r w:rsidRPr="00C0491A">
                    <w:rPr>
                      <w:rFonts w:cs="Calibri"/>
                      <w:color w:val="000000"/>
                      <w:sz w:val="18"/>
                      <w:szCs w:val="18"/>
                      <w:lang w:val="el-GR"/>
                    </w:rPr>
                    <w:t>Φωκιονήσια</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Κατσαγρέλι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Ποντικούσσα</w:t>
                  </w:r>
                  <w:proofErr w:type="spellEnd"/>
                  <w:r w:rsidRPr="00C0491A">
                    <w:rPr>
                      <w:rFonts w:cs="Calibri"/>
                      <w:color w:val="000000"/>
                      <w:sz w:val="18"/>
                      <w:szCs w:val="18"/>
                      <w:lang w:val="el-GR"/>
                    </w:rPr>
                    <w:t>, Οφιδούσσα, Κτένια</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GR4210022</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Σύρνα και Νησίδες Μεγάλος Αδελφός, Μικρός Αδελφός, Κατσίκας, </w:t>
                  </w:r>
                  <w:proofErr w:type="spellStart"/>
                  <w:r w:rsidRPr="00C0491A">
                    <w:rPr>
                      <w:rFonts w:cs="Calibri"/>
                      <w:color w:val="000000"/>
                      <w:sz w:val="18"/>
                      <w:szCs w:val="18"/>
                      <w:lang w:val="el-GR"/>
                    </w:rPr>
                    <w:t>Μεσονήσι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Πλακίδα</w:t>
                  </w:r>
                  <w:proofErr w:type="spellEnd"/>
                  <w:r w:rsidRPr="00C0491A">
                    <w:rPr>
                      <w:rFonts w:cs="Calibri"/>
                      <w:color w:val="000000"/>
                      <w:sz w:val="18"/>
                      <w:szCs w:val="18"/>
                      <w:lang w:val="el-GR"/>
                    </w:rPr>
                    <w:t>, Στεφάνια, Ναυάγιο</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GR4210023</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Νησίδες Καρπάθιου Πελάγους: Μεγάλο </w:t>
                  </w:r>
                  <w:proofErr w:type="spellStart"/>
                  <w:r w:rsidRPr="00C0491A">
                    <w:rPr>
                      <w:rFonts w:cs="Calibri"/>
                      <w:color w:val="000000"/>
                      <w:sz w:val="18"/>
                      <w:szCs w:val="18"/>
                      <w:lang w:val="el-GR"/>
                    </w:rPr>
                    <w:t>Σοφράνο</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Σοχάς</w:t>
                  </w:r>
                  <w:proofErr w:type="spellEnd"/>
                  <w:r w:rsidRPr="00C0491A">
                    <w:rPr>
                      <w:rFonts w:cs="Calibri"/>
                      <w:color w:val="000000"/>
                      <w:sz w:val="18"/>
                      <w:szCs w:val="18"/>
                      <w:lang w:val="el-GR"/>
                    </w:rPr>
                    <w:t xml:space="preserve">, Μικρό </w:t>
                  </w:r>
                  <w:proofErr w:type="spellStart"/>
                  <w:r w:rsidRPr="00C0491A">
                    <w:rPr>
                      <w:rFonts w:cs="Calibri"/>
                      <w:color w:val="000000"/>
                      <w:sz w:val="18"/>
                      <w:szCs w:val="18"/>
                      <w:lang w:val="el-GR"/>
                    </w:rPr>
                    <w:t>Σοφράνο</w:t>
                  </w:r>
                  <w:proofErr w:type="spellEnd"/>
                  <w:r w:rsidRPr="00C0491A">
                    <w:rPr>
                      <w:rFonts w:cs="Calibri"/>
                      <w:color w:val="000000"/>
                      <w:sz w:val="18"/>
                      <w:szCs w:val="18"/>
                      <w:lang w:val="el-GR"/>
                    </w:rPr>
                    <w:t xml:space="preserve">, Αυγό, </w:t>
                  </w:r>
                  <w:proofErr w:type="spellStart"/>
                  <w:r w:rsidRPr="00C0491A">
                    <w:rPr>
                      <w:rFonts w:cs="Calibri"/>
                      <w:color w:val="000000"/>
                      <w:sz w:val="18"/>
                      <w:szCs w:val="18"/>
                      <w:lang w:val="el-GR"/>
                    </w:rPr>
                    <w:t>Διβούνια</w:t>
                  </w:r>
                  <w:proofErr w:type="spellEnd"/>
                  <w:r w:rsidRPr="00C0491A">
                    <w:rPr>
                      <w:rFonts w:cs="Calibri"/>
                      <w:color w:val="000000"/>
                      <w:sz w:val="18"/>
                      <w:szCs w:val="18"/>
                      <w:lang w:val="el-GR"/>
                    </w:rPr>
                    <w:t xml:space="preserve">, Χαμηλή, </w:t>
                  </w:r>
                  <w:proofErr w:type="spellStart"/>
                  <w:r w:rsidRPr="00C0491A">
                    <w:rPr>
                      <w:rFonts w:cs="Calibri"/>
                      <w:color w:val="000000"/>
                      <w:sz w:val="18"/>
                      <w:szCs w:val="18"/>
                      <w:lang w:val="el-GR"/>
                    </w:rPr>
                    <w:t>Αστακιδονήσια</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GR4210024</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Τήλος και Νησίδες: </w:t>
                  </w:r>
                  <w:proofErr w:type="spellStart"/>
                  <w:r w:rsidRPr="00C0491A">
                    <w:rPr>
                      <w:rFonts w:cs="Calibri"/>
                      <w:color w:val="000000"/>
                      <w:sz w:val="18"/>
                      <w:szCs w:val="18"/>
                      <w:lang w:val="el-GR"/>
                    </w:rPr>
                    <w:t>Αντιτήλος</w:t>
                  </w:r>
                  <w:proofErr w:type="spellEnd"/>
                  <w:r w:rsidRPr="00C0491A">
                    <w:rPr>
                      <w:rFonts w:cs="Calibri"/>
                      <w:color w:val="000000"/>
                      <w:sz w:val="18"/>
                      <w:szCs w:val="18"/>
                      <w:lang w:val="el-GR"/>
                    </w:rPr>
                    <w:t xml:space="preserve">, Πελεκούσα, </w:t>
                  </w:r>
                  <w:proofErr w:type="spellStart"/>
                  <w:r w:rsidRPr="00C0491A">
                    <w:rPr>
                      <w:rFonts w:cs="Calibri"/>
                      <w:color w:val="000000"/>
                      <w:sz w:val="18"/>
                      <w:szCs w:val="18"/>
                      <w:lang w:val="el-GR"/>
                    </w:rPr>
                    <w:t>Γαϊδουρονήσι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Γιακουμής</w:t>
                  </w:r>
                  <w:proofErr w:type="spellEnd"/>
                  <w:r w:rsidRPr="00C0491A">
                    <w:rPr>
                      <w:rFonts w:cs="Calibri"/>
                      <w:color w:val="000000"/>
                      <w:sz w:val="18"/>
                      <w:szCs w:val="18"/>
                      <w:lang w:val="el-GR"/>
                    </w:rPr>
                    <w:t>, Άγιος Ανδρέας, Πρασούδα, Νησί</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GR4210025</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Ανατολικό Τμήμα Νήσου Σύμης και Νησίδες </w:t>
                  </w:r>
                  <w:proofErr w:type="spellStart"/>
                  <w:r w:rsidRPr="00C0491A">
                    <w:rPr>
                      <w:rFonts w:cs="Calibri"/>
                      <w:color w:val="000000"/>
                      <w:sz w:val="18"/>
                      <w:szCs w:val="18"/>
                      <w:lang w:val="el-GR"/>
                    </w:rPr>
                    <w:t>Κούλουνδρος</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Σεσκλί</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Τρουμπέτο</w:t>
                  </w:r>
                  <w:proofErr w:type="spellEnd"/>
                  <w:r w:rsidRPr="00C0491A">
                    <w:rPr>
                      <w:rFonts w:cs="Calibri"/>
                      <w:color w:val="000000"/>
                      <w:sz w:val="18"/>
                      <w:szCs w:val="18"/>
                      <w:lang w:val="el-GR"/>
                    </w:rPr>
                    <w:t xml:space="preserve">, Μαρμαράς, </w:t>
                  </w:r>
                  <w:proofErr w:type="spellStart"/>
                  <w:r w:rsidRPr="00C0491A">
                    <w:rPr>
                      <w:rFonts w:cs="Calibri"/>
                      <w:color w:val="000000"/>
                      <w:sz w:val="18"/>
                      <w:szCs w:val="18"/>
                      <w:lang w:val="el-GR"/>
                    </w:rPr>
                    <w:t>Καραβαλονήσι</w:t>
                  </w:r>
                  <w:proofErr w:type="spellEnd"/>
                  <w:r w:rsidRPr="00C0491A">
                    <w:rPr>
                      <w:rFonts w:cs="Calibri"/>
                      <w:color w:val="000000"/>
                      <w:sz w:val="18"/>
                      <w:szCs w:val="18"/>
                      <w:lang w:val="el-GR"/>
                    </w:rPr>
                    <w:t xml:space="preserve">, Μεγαλονήσι, </w:t>
                  </w:r>
                  <w:proofErr w:type="spellStart"/>
                  <w:r w:rsidRPr="00C0491A">
                    <w:rPr>
                      <w:rFonts w:cs="Calibri"/>
                      <w:color w:val="000000"/>
                      <w:sz w:val="18"/>
                      <w:szCs w:val="18"/>
                      <w:lang w:val="el-GR"/>
                    </w:rPr>
                    <w:t>Γιαλεσίνο</w:t>
                  </w:r>
                  <w:proofErr w:type="spellEnd"/>
                  <w:r w:rsidRPr="00C0491A">
                    <w:rPr>
                      <w:rFonts w:cs="Calibri"/>
                      <w:color w:val="000000"/>
                      <w:sz w:val="18"/>
                      <w:szCs w:val="18"/>
                      <w:lang w:val="el-GR"/>
                    </w:rPr>
                    <w:t>, Οξεία, Χόνδρος, Πλατύ, Νίμος</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GR4210026</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Χάλκη και Νησίδες: Κολοφώνα, Πάνω Πρασούδα, </w:t>
                  </w:r>
                  <w:proofErr w:type="spellStart"/>
                  <w:r w:rsidRPr="00C0491A">
                    <w:rPr>
                      <w:rFonts w:cs="Calibri"/>
                      <w:color w:val="000000"/>
                      <w:sz w:val="18"/>
                      <w:szCs w:val="18"/>
                      <w:lang w:val="el-GR"/>
                    </w:rPr>
                    <w:t>Τραγούσα</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Στρογγύλη</w:t>
                  </w:r>
                  <w:proofErr w:type="spellEnd"/>
                  <w:r w:rsidRPr="00C0491A">
                    <w:rPr>
                      <w:rFonts w:cs="Calibri"/>
                      <w:color w:val="000000"/>
                      <w:sz w:val="18"/>
                      <w:szCs w:val="18"/>
                      <w:lang w:val="el-GR"/>
                    </w:rPr>
                    <w:t xml:space="preserve">, Άγιος Θεόδωρος, </w:t>
                  </w:r>
                  <w:proofErr w:type="spellStart"/>
                  <w:r w:rsidRPr="00C0491A">
                    <w:rPr>
                      <w:rFonts w:cs="Calibri"/>
                      <w:color w:val="000000"/>
                      <w:sz w:val="18"/>
                      <w:szCs w:val="18"/>
                      <w:lang w:val="el-GR"/>
                    </w:rPr>
                    <w:t>Μαελονήσι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Αλιμιά</w:t>
                  </w:r>
                  <w:proofErr w:type="spellEnd"/>
                  <w:r w:rsidRPr="00C0491A">
                    <w:rPr>
                      <w:rFonts w:cs="Calibri"/>
                      <w:color w:val="000000"/>
                      <w:sz w:val="18"/>
                      <w:szCs w:val="18"/>
                      <w:lang w:val="el-GR"/>
                    </w:rPr>
                    <w:t>, Κρεββάτι, Νησάκι</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GR4210027</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Κως</w:t>
                  </w:r>
                  <w:proofErr w:type="spellEnd"/>
                  <w:r w:rsidRPr="00652A5B">
                    <w:rPr>
                      <w:rFonts w:cs="Calibri"/>
                      <w:color w:val="000000"/>
                      <w:sz w:val="18"/>
                      <w:szCs w:val="18"/>
                    </w:rPr>
                    <w:t xml:space="preserve">: </w:t>
                  </w:r>
                  <w:proofErr w:type="spellStart"/>
                  <w:r w:rsidRPr="00652A5B">
                    <w:rPr>
                      <w:rFonts w:cs="Calibri"/>
                      <w:color w:val="000000"/>
                      <w:sz w:val="18"/>
                      <w:szCs w:val="18"/>
                    </w:rPr>
                    <w:t>Λίμνη</w:t>
                  </w:r>
                  <w:proofErr w:type="spellEnd"/>
                  <w:r w:rsidRPr="00652A5B">
                    <w:rPr>
                      <w:rFonts w:cs="Calibri"/>
                      <w:color w:val="000000"/>
                      <w:sz w:val="18"/>
                      <w:szCs w:val="18"/>
                    </w:rPr>
                    <w:t xml:space="preserve"> Ψα</w:t>
                  </w:r>
                  <w:proofErr w:type="spellStart"/>
                  <w:r w:rsidRPr="00652A5B">
                    <w:rPr>
                      <w:rFonts w:cs="Calibri"/>
                      <w:color w:val="000000"/>
                      <w:sz w:val="18"/>
                      <w:szCs w:val="18"/>
                    </w:rPr>
                    <w:t>λίδι</w:t>
                  </w:r>
                  <w:proofErr w:type="spellEnd"/>
                  <w:r w:rsidRPr="00652A5B">
                    <w:rPr>
                      <w:rFonts w:cs="Calibri"/>
                      <w:color w:val="000000"/>
                      <w:sz w:val="18"/>
                      <w:szCs w:val="18"/>
                    </w:rPr>
                    <w:t xml:space="preserve"> – </w:t>
                  </w:r>
                  <w:proofErr w:type="spellStart"/>
                  <w:r w:rsidRPr="00652A5B">
                    <w:rPr>
                      <w:rFonts w:cs="Calibri"/>
                      <w:color w:val="000000"/>
                      <w:sz w:val="18"/>
                      <w:szCs w:val="18"/>
                    </w:rPr>
                    <w:t>Αλυκή</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GR4210028</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Κάσος και Σύμπλεγμα </w:t>
                  </w:r>
                  <w:proofErr w:type="spellStart"/>
                  <w:r w:rsidRPr="00C0491A">
                    <w:rPr>
                      <w:rFonts w:cs="Calibri"/>
                      <w:color w:val="000000"/>
                      <w:sz w:val="18"/>
                      <w:szCs w:val="18"/>
                      <w:lang w:val="el-GR"/>
                    </w:rPr>
                    <w:t>Κασονησιών</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GR4210029</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Ανατολική Ρόδος: Προφήτης Ηλίας – Επτά Πηγές – Εκβολή </w:t>
                  </w:r>
                  <w:proofErr w:type="spellStart"/>
                  <w:r w:rsidRPr="00C0491A">
                    <w:rPr>
                      <w:rFonts w:cs="Calibri"/>
                      <w:color w:val="000000"/>
                      <w:sz w:val="18"/>
                      <w:szCs w:val="18"/>
                      <w:lang w:val="el-GR"/>
                    </w:rPr>
                    <w:t>Λουτάνη</w:t>
                  </w:r>
                  <w:proofErr w:type="spellEnd"/>
                  <w:r w:rsidRPr="00C0491A">
                    <w:rPr>
                      <w:rFonts w:cs="Calibri"/>
                      <w:color w:val="000000"/>
                      <w:sz w:val="18"/>
                      <w:szCs w:val="18"/>
                      <w:lang w:val="el-GR"/>
                    </w:rPr>
                    <w:t xml:space="preserve"> – Κάτεργο, Ρέμα </w:t>
                  </w:r>
                  <w:proofErr w:type="spellStart"/>
                  <w:r w:rsidRPr="00C0491A">
                    <w:rPr>
                      <w:rFonts w:cs="Calibri"/>
                      <w:color w:val="000000"/>
                      <w:sz w:val="18"/>
                      <w:szCs w:val="18"/>
                      <w:lang w:val="el-GR"/>
                    </w:rPr>
                    <w:t>Γαδουρά</w:t>
                  </w:r>
                  <w:proofErr w:type="spellEnd"/>
                  <w:r w:rsidRPr="00C0491A">
                    <w:rPr>
                      <w:rFonts w:cs="Calibri"/>
                      <w:color w:val="000000"/>
                      <w:sz w:val="18"/>
                      <w:szCs w:val="18"/>
                      <w:lang w:val="el-GR"/>
                    </w:rPr>
                    <w:t xml:space="preserve"> – Χερσόνησος Λίνδου – Νησίδες </w:t>
                  </w:r>
                  <w:proofErr w:type="spellStart"/>
                  <w:r w:rsidRPr="00C0491A">
                    <w:rPr>
                      <w:rFonts w:cs="Calibri"/>
                      <w:color w:val="000000"/>
                      <w:sz w:val="18"/>
                      <w:szCs w:val="18"/>
                      <w:lang w:val="el-GR"/>
                    </w:rPr>
                    <w:t>Πεντάνησα</w:t>
                  </w:r>
                  <w:proofErr w:type="spellEnd"/>
                  <w:r w:rsidRPr="00C0491A">
                    <w:rPr>
                      <w:rFonts w:cs="Calibri"/>
                      <w:color w:val="000000"/>
                      <w:sz w:val="18"/>
                      <w:szCs w:val="18"/>
                      <w:lang w:val="el-GR"/>
                    </w:rPr>
                    <w:t xml:space="preserve"> και </w:t>
                  </w:r>
                  <w:proofErr w:type="spellStart"/>
                  <w:r w:rsidRPr="00C0491A">
                    <w:rPr>
                      <w:rFonts w:cs="Calibri"/>
                      <w:color w:val="000000"/>
                      <w:sz w:val="18"/>
                      <w:szCs w:val="18"/>
                      <w:lang w:val="el-GR"/>
                    </w:rPr>
                    <w:t>Τετράπολις</w:t>
                  </w:r>
                  <w:proofErr w:type="spellEnd"/>
                  <w:r w:rsidRPr="00C0491A">
                    <w:rPr>
                      <w:rFonts w:cs="Calibri"/>
                      <w:color w:val="000000"/>
                      <w:sz w:val="18"/>
                      <w:szCs w:val="18"/>
                      <w:lang w:val="el-GR"/>
                    </w:rPr>
                    <w:t>, Λόφος Ψαλίδι</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GR4210030</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Δυτική Ρόδος: Όρη </w:t>
                  </w:r>
                  <w:proofErr w:type="spellStart"/>
                  <w:r w:rsidRPr="00C0491A">
                    <w:rPr>
                      <w:rFonts w:cs="Calibri"/>
                      <w:color w:val="000000"/>
                      <w:sz w:val="18"/>
                      <w:szCs w:val="18"/>
                      <w:lang w:val="el-GR"/>
                    </w:rPr>
                    <w:t>Ατάβυρος</w:t>
                  </w:r>
                  <w:proofErr w:type="spellEnd"/>
                  <w:r w:rsidRPr="00C0491A">
                    <w:rPr>
                      <w:rFonts w:cs="Calibri"/>
                      <w:color w:val="000000"/>
                      <w:sz w:val="18"/>
                      <w:szCs w:val="18"/>
                      <w:lang w:val="el-GR"/>
                    </w:rPr>
                    <w:t xml:space="preserve"> και </w:t>
                  </w:r>
                  <w:proofErr w:type="spellStart"/>
                  <w:r w:rsidRPr="00C0491A">
                    <w:rPr>
                      <w:rFonts w:cs="Calibri"/>
                      <w:color w:val="000000"/>
                      <w:sz w:val="18"/>
                      <w:szCs w:val="18"/>
                      <w:lang w:val="el-GR"/>
                    </w:rPr>
                    <w:t>Ακραμύτης</w:t>
                  </w:r>
                  <w:proofErr w:type="spellEnd"/>
                  <w:r w:rsidRPr="00C0491A">
                    <w:rPr>
                      <w:rFonts w:cs="Calibri"/>
                      <w:color w:val="000000"/>
                      <w:sz w:val="18"/>
                      <w:szCs w:val="18"/>
                      <w:lang w:val="el-GR"/>
                    </w:rPr>
                    <w:t xml:space="preserve">, Τεχνητή Λίμνη </w:t>
                  </w:r>
                  <w:proofErr w:type="spellStart"/>
                  <w:r w:rsidRPr="00C0491A">
                    <w:rPr>
                      <w:rFonts w:cs="Calibri"/>
                      <w:color w:val="000000"/>
                      <w:sz w:val="18"/>
                      <w:szCs w:val="18"/>
                      <w:lang w:val="el-GR"/>
                    </w:rPr>
                    <w:t>Απολακκιάς</w:t>
                  </w:r>
                  <w:proofErr w:type="spellEnd"/>
                  <w:r w:rsidRPr="00C0491A">
                    <w:rPr>
                      <w:rFonts w:cs="Calibri"/>
                      <w:color w:val="000000"/>
                      <w:sz w:val="18"/>
                      <w:szCs w:val="18"/>
                      <w:lang w:val="el-GR"/>
                    </w:rPr>
                    <w:t xml:space="preserve"> και Νησίδες Γεωργίου, Στρογγυλή, </w:t>
                  </w:r>
                  <w:proofErr w:type="spellStart"/>
                  <w:r w:rsidRPr="00C0491A">
                    <w:rPr>
                      <w:rFonts w:cs="Calibri"/>
                      <w:color w:val="000000"/>
                      <w:sz w:val="18"/>
                      <w:szCs w:val="18"/>
                      <w:lang w:val="el-GR"/>
                    </w:rPr>
                    <w:t>Χτενιές</w:t>
                  </w:r>
                  <w:proofErr w:type="spellEnd"/>
                  <w:r w:rsidRPr="00C0491A">
                    <w:rPr>
                      <w:rFonts w:cs="Calibri"/>
                      <w:color w:val="000000"/>
                      <w:sz w:val="18"/>
                      <w:szCs w:val="18"/>
                      <w:lang w:val="el-GR"/>
                    </w:rPr>
                    <w:t xml:space="preserve"> και </w:t>
                  </w:r>
                  <w:proofErr w:type="spellStart"/>
                  <w:r w:rsidRPr="00C0491A">
                    <w:rPr>
                      <w:rFonts w:cs="Calibri"/>
                      <w:color w:val="000000"/>
                      <w:sz w:val="18"/>
                      <w:szCs w:val="18"/>
                      <w:lang w:val="el-GR"/>
                    </w:rPr>
                    <w:t>Καράβολας</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lastRenderedPageBreak/>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GR4210031</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Νότιο Άκρο Ρόδου, Πρασονήσι, Υγρότοπος Λιβάδι </w:t>
                  </w:r>
                  <w:proofErr w:type="spellStart"/>
                  <w:r w:rsidRPr="00C0491A">
                    <w:rPr>
                      <w:rFonts w:cs="Calibri"/>
                      <w:color w:val="000000"/>
                      <w:sz w:val="18"/>
                      <w:szCs w:val="18"/>
                      <w:lang w:val="el-GR"/>
                    </w:rPr>
                    <w:t>Κατταβιάς</w:t>
                  </w:r>
                  <w:proofErr w:type="spellEnd"/>
                </w:p>
              </w:tc>
            </w:tr>
            <w:tr w:rsidR="00C0491A" w:rsidRPr="00652A5B" w:rsidTr="00BB15D2">
              <w:trPr>
                <w:trHeight w:val="536"/>
                <w:jc w:val="center"/>
              </w:trPr>
              <w:tc>
                <w:tcPr>
                  <w:tcW w:w="1126" w:type="dxa"/>
                  <w:tcBorders>
                    <w:bottom w:val="single" w:sz="4" w:space="0" w:color="31849B"/>
                  </w:tcBorders>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tcBorders>
                    <w:bottom w:val="single" w:sz="4" w:space="0" w:color="31849B"/>
                  </w:tcBorders>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GR4210032</w:t>
                  </w:r>
                </w:p>
              </w:tc>
              <w:tc>
                <w:tcPr>
                  <w:tcW w:w="5411" w:type="dxa"/>
                  <w:tcBorders>
                    <w:bottom w:val="single" w:sz="4" w:space="0" w:color="31849B"/>
                  </w:tcBorders>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Νήσος</w:t>
                  </w:r>
                  <w:proofErr w:type="spellEnd"/>
                  <w:r w:rsidRPr="00652A5B">
                    <w:rPr>
                      <w:rFonts w:cs="Calibri"/>
                      <w:color w:val="000000"/>
                      <w:sz w:val="18"/>
                      <w:szCs w:val="18"/>
                    </w:rPr>
                    <w:t xml:space="preserve"> </w:t>
                  </w:r>
                  <w:proofErr w:type="spellStart"/>
                  <w:r w:rsidRPr="00652A5B">
                    <w:rPr>
                      <w:rFonts w:cs="Calibri"/>
                      <w:color w:val="000000"/>
                      <w:sz w:val="18"/>
                      <w:szCs w:val="18"/>
                    </w:rPr>
                    <w:t>Νίσυρος</w:t>
                  </w:r>
                  <w:proofErr w:type="spellEnd"/>
                  <w:r w:rsidRPr="00652A5B">
                    <w:rPr>
                      <w:rFonts w:cs="Calibri"/>
                      <w:color w:val="000000"/>
                      <w:sz w:val="18"/>
                      <w:szCs w:val="18"/>
                    </w:rPr>
                    <w:t xml:space="preserve"> και </w:t>
                  </w:r>
                  <w:proofErr w:type="spellStart"/>
                  <w:r w:rsidRPr="00652A5B">
                    <w:rPr>
                      <w:rFonts w:cs="Calibri"/>
                      <w:color w:val="000000"/>
                      <w:sz w:val="18"/>
                      <w:szCs w:val="18"/>
                    </w:rPr>
                    <w:t>Νησίδες</w:t>
                  </w:r>
                  <w:proofErr w:type="spellEnd"/>
                </w:p>
              </w:tc>
            </w:tr>
            <w:tr w:rsidR="00C0491A" w:rsidRPr="00652A5B" w:rsidTr="00BB15D2">
              <w:trPr>
                <w:jc w:val="center"/>
              </w:trPr>
              <w:tc>
                <w:tcPr>
                  <w:tcW w:w="7687" w:type="dxa"/>
                  <w:gridSpan w:val="3"/>
                  <w:shd w:val="clear" w:color="auto" w:fill="F2F2F2"/>
                  <w:vAlign w:val="center"/>
                </w:tcPr>
                <w:p w:rsidR="00C0491A" w:rsidRPr="00652A5B" w:rsidRDefault="00C0491A" w:rsidP="00C0491A">
                  <w:pPr>
                    <w:spacing w:after="0" w:line="240" w:lineRule="auto"/>
                    <w:jc w:val="center"/>
                    <w:rPr>
                      <w:rFonts w:cs="Calibri"/>
                      <w:color w:val="000000"/>
                      <w:sz w:val="18"/>
                      <w:szCs w:val="18"/>
                    </w:rPr>
                  </w:pPr>
                  <w:r w:rsidRPr="00652A5B">
                    <w:rPr>
                      <w:b/>
                      <w:color w:val="000000"/>
                      <w:sz w:val="18"/>
                      <w:szCs w:val="18"/>
                    </w:rPr>
                    <w:t>ΛΕΚΑΝΗ ΑΠΟΡΡΟΗΣ ΚΥΚΛΑΔΩΝ</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r w:rsidRPr="00652A5B">
                    <w:rPr>
                      <w:rFonts w:cs="Calibri"/>
                      <w:color w:val="000000"/>
                      <w:sz w:val="18"/>
                      <w:szCs w:val="18"/>
                    </w:rPr>
                    <w:t xml:space="preserve"> </w:t>
                  </w:r>
                  <w:r>
                    <w:rPr>
                      <w:rFonts w:cs="Calibri"/>
                      <w:color w:val="000000"/>
                      <w:sz w:val="18"/>
                      <w:szCs w:val="18"/>
                    </w:rPr>
                    <w:t>ΕΖΔ</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GR4220004</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Φολέγανδρος Ανατολική μέχρι Δυτική Σίκινο και Θαλάσσια Ζώνη</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GR4220021</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w:t>
                  </w:r>
                  <w:proofErr w:type="spellStart"/>
                  <w:r w:rsidRPr="00C0491A">
                    <w:rPr>
                      <w:rFonts w:cs="Calibri"/>
                      <w:color w:val="000000"/>
                      <w:sz w:val="18"/>
                      <w:szCs w:val="18"/>
                      <w:lang w:val="el-GR"/>
                    </w:rPr>
                    <w:t>Ηρακλειά</w:t>
                  </w:r>
                  <w:proofErr w:type="spellEnd"/>
                  <w:r w:rsidRPr="00C0491A">
                    <w:rPr>
                      <w:rFonts w:cs="Calibri"/>
                      <w:color w:val="000000"/>
                      <w:sz w:val="18"/>
                      <w:szCs w:val="18"/>
                      <w:lang w:val="el-GR"/>
                    </w:rPr>
                    <w:t xml:space="preserve">, Νήσοι </w:t>
                  </w:r>
                  <w:proofErr w:type="spellStart"/>
                  <w:r w:rsidRPr="00C0491A">
                    <w:rPr>
                      <w:rFonts w:cs="Calibri"/>
                      <w:color w:val="000000"/>
                      <w:sz w:val="18"/>
                      <w:szCs w:val="18"/>
                      <w:lang w:val="el-GR"/>
                    </w:rPr>
                    <w:t>Μάκαρες</w:t>
                  </w:r>
                  <w:proofErr w:type="spellEnd"/>
                  <w:r w:rsidRPr="00C0491A">
                    <w:rPr>
                      <w:rFonts w:cs="Calibri"/>
                      <w:color w:val="000000"/>
                      <w:sz w:val="18"/>
                      <w:szCs w:val="18"/>
                      <w:lang w:val="el-GR"/>
                    </w:rPr>
                    <w:t xml:space="preserve">, Μικρός και Μεγάλος </w:t>
                  </w:r>
                  <w:proofErr w:type="spellStart"/>
                  <w:r w:rsidRPr="00C0491A">
                    <w:rPr>
                      <w:rFonts w:cs="Calibri"/>
                      <w:color w:val="000000"/>
                      <w:sz w:val="18"/>
                      <w:szCs w:val="18"/>
                      <w:lang w:val="el-GR"/>
                    </w:rPr>
                    <w:t>Αβελάς</w:t>
                  </w:r>
                  <w:proofErr w:type="spellEnd"/>
                  <w:r w:rsidRPr="00C0491A">
                    <w:rPr>
                      <w:rFonts w:cs="Calibri"/>
                      <w:color w:val="000000"/>
                      <w:sz w:val="18"/>
                      <w:szCs w:val="18"/>
                      <w:lang w:val="el-GR"/>
                    </w:rPr>
                    <w:t xml:space="preserve">, Νησίδα Βενέτικο </w:t>
                  </w:r>
                  <w:proofErr w:type="spellStart"/>
                  <w:r w:rsidRPr="00C0491A">
                    <w:rPr>
                      <w:rFonts w:cs="Calibri"/>
                      <w:color w:val="000000"/>
                      <w:sz w:val="18"/>
                      <w:szCs w:val="18"/>
                      <w:lang w:val="el-GR"/>
                    </w:rPr>
                    <w:t>Ηρακλειάς</w:t>
                  </w:r>
                  <w:proofErr w:type="spellEnd"/>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GR4220022</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Νήσοι</w:t>
                  </w:r>
                  <w:proofErr w:type="spellEnd"/>
                  <w:r w:rsidRPr="00652A5B">
                    <w:rPr>
                      <w:rFonts w:cs="Calibri"/>
                      <w:color w:val="000000"/>
                      <w:sz w:val="18"/>
                      <w:szCs w:val="18"/>
                    </w:rPr>
                    <w:t xml:space="preserve"> </w:t>
                  </w:r>
                  <w:proofErr w:type="spellStart"/>
                  <w:r w:rsidRPr="00652A5B">
                    <w:rPr>
                      <w:rFonts w:cs="Calibri"/>
                      <w:color w:val="000000"/>
                      <w:sz w:val="18"/>
                      <w:szCs w:val="18"/>
                    </w:rPr>
                    <w:t>Χριστι</w:t>
                  </w:r>
                  <w:proofErr w:type="spellEnd"/>
                  <w:r w:rsidRPr="00652A5B">
                    <w:rPr>
                      <w:rFonts w:cs="Calibri"/>
                      <w:color w:val="000000"/>
                      <w:sz w:val="18"/>
                      <w:szCs w:val="18"/>
                    </w:rPr>
                    <w:t>ανά</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GR4220023</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Ανάφη: Ανατολικό και Βόρειο Τμήμα και Γύρω Νησίδες</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GR4220024</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Νήσος Αμοργός (Βορειοανατολικό Τμήμα) και Νησίδες: Ψαλίδα, Γραμβούσα, </w:t>
                  </w:r>
                  <w:proofErr w:type="spellStart"/>
                  <w:r w:rsidRPr="00C0491A">
                    <w:rPr>
                      <w:rFonts w:cs="Calibri"/>
                      <w:color w:val="000000"/>
                      <w:sz w:val="18"/>
                      <w:szCs w:val="18"/>
                      <w:lang w:val="el-GR"/>
                    </w:rPr>
                    <w:t>Νικουριά</w:t>
                  </w:r>
                  <w:proofErr w:type="spellEnd"/>
                  <w:r w:rsidRPr="00C0491A">
                    <w:rPr>
                      <w:rFonts w:cs="Calibri"/>
                      <w:color w:val="000000"/>
                      <w:sz w:val="18"/>
                      <w:szCs w:val="18"/>
                      <w:lang w:val="el-GR"/>
                    </w:rPr>
                    <w:t xml:space="preserve">, Μικρό και Μεγάλο </w:t>
                  </w:r>
                  <w:proofErr w:type="spellStart"/>
                  <w:r w:rsidRPr="00C0491A">
                    <w:rPr>
                      <w:rFonts w:cs="Calibri"/>
                      <w:color w:val="000000"/>
                      <w:sz w:val="18"/>
                      <w:szCs w:val="18"/>
                      <w:lang w:val="el-GR"/>
                    </w:rPr>
                    <w:t>Βιόκαστρο</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Κραμβονήσι</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Πεταλίδι</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GR4220025</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Νησίδες Πάρου και Νότια Αντίπαρος</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GR4220026</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Νάξος: Όρη </w:t>
                  </w:r>
                  <w:proofErr w:type="spellStart"/>
                  <w:r w:rsidRPr="00C0491A">
                    <w:rPr>
                      <w:rFonts w:cs="Calibri"/>
                      <w:color w:val="000000"/>
                      <w:sz w:val="18"/>
                      <w:szCs w:val="18"/>
                      <w:lang w:val="el-GR"/>
                    </w:rPr>
                    <w:t>Αναθεματίστρα</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Κόρωνος</w:t>
                  </w:r>
                  <w:proofErr w:type="spellEnd"/>
                  <w:r w:rsidRPr="00C0491A">
                    <w:rPr>
                      <w:rFonts w:cs="Calibri"/>
                      <w:color w:val="000000"/>
                      <w:sz w:val="18"/>
                      <w:szCs w:val="18"/>
                      <w:lang w:val="el-GR"/>
                    </w:rPr>
                    <w:t xml:space="preserve">, Μαυροβούνι, </w:t>
                  </w:r>
                  <w:proofErr w:type="spellStart"/>
                  <w:r w:rsidRPr="00C0491A">
                    <w:rPr>
                      <w:rFonts w:cs="Calibri"/>
                      <w:color w:val="000000"/>
                      <w:sz w:val="18"/>
                      <w:szCs w:val="18"/>
                      <w:lang w:val="el-GR"/>
                    </w:rPr>
                    <w:t>Ζας</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Βιγλατούρι</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GR4220027</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Νησίδες Μυκόνου (</w:t>
                  </w:r>
                  <w:proofErr w:type="spellStart"/>
                  <w:r w:rsidRPr="00C0491A">
                    <w:rPr>
                      <w:rFonts w:cs="Calibri"/>
                      <w:color w:val="000000"/>
                      <w:sz w:val="18"/>
                      <w:szCs w:val="18"/>
                      <w:lang w:val="el-GR"/>
                    </w:rPr>
                    <w:t>Ρήνεια</w:t>
                  </w:r>
                  <w:proofErr w:type="spellEnd"/>
                  <w:r w:rsidRPr="00C0491A">
                    <w:rPr>
                      <w:rFonts w:cs="Calibri"/>
                      <w:color w:val="000000"/>
                      <w:sz w:val="18"/>
                      <w:szCs w:val="18"/>
                      <w:lang w:val="el-GR"/>
                    </w:rPr>
                    <w:t>, Χταπόδια, Τραγονήσι)</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GR4220028</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Άνδρος: Κεντρικό και Νότιο Τμήμα, Γύρω Νησίδες και Παράκτια Θαλάσσια Ζώνη</w:t>
                  </w:r>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GR4220029</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Σέριφος: Παράκτια Ζώνη και Νησίδες </w:t>
                  </w:r>
                  <w:proofErr w:type="spellStart"/>
                  <w:r w:rsidRPr="00C0491A">
                    <w:rPr>
                      <w:rFonts w:cs="Calibri"/>
                      <w:color w:val="000000"/>
                      <w:sz w:val="18"/>
                      <w:szCs w:val="18"/>
                      <w:lang w:val="el-GR"/>
                    </w:rPr>
                    <w:t>Σεριφοπούλα</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Πιπέρ</w:t>
                  </w:r>
                  <w:proofErr w:type="spellEnd"/>
                  <w:r w:rsidRPr="00C0491A">
                    <w:rPr>
                      <w:rFonts w:cs="Calibri"/>
                      <w:color w:val="000000"/>
                      <w:sz w:val="18"/>
                      <w:szCs w:val="18"/>
                      <w:lang w:val="el-GR"/>
                    </w:rPr>
                    <w:t xml:space="preserve"> και </w:t>
                  </w:r>
                  <w:proofErr w:type="spellStart"/>
                  <w:r w:rsidRPr="00C0491A">
                    <w:rPr>
                      <w:rFonts w:cs="Calibri"/>
                      <w:color w:val="000000"/>
                      <w:sz w:val="18"/>
                      <w:szCs w:val="18"/>
                      <w:lang w:val="el-GR"/>
                    </w:rPr>
                    <w:t>Βους</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GR4220030</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 xml:space="preserve">Δυτική Μήλος, </w:t>
                  </w:r>
                  <w:proofErr w:type="spellStart"/>
                  <w:r w:rsidRPr="00C0491A">
                    <w:rPr>
                      <w:rFonts w:cs="Calibri"/>
                      <w:color w:val="000000"/>
                      <w:sz w:val="18"/>
                      <w:szCs w:val="18"/>
                      <w:lang w:val="el-GR"/>
                    </w:rPr>
                    <w:t>Αντίμηλος</w:t>
                  </w:r>
                  <w:proofErr w:type="spellEnd"/>
                  <w:r w:rsidRPr="00C0491A">
                    <w:rPr>
                      <w:rFonts w:cs="Calibri"/>
                      <w:color w:val="000000"/>
                      <w:sz w:val="18"/>
                      <w:szCs w:val="18"/>
                      <w:lang w:val="el-GR"/>
                    </w:rPr>
                    <w:t xml:space="preserve">, </w:t>
                  </w:r>
                  <w:proofErr w:type="spellStart"/>
                  <w:r w:rsidRPr="00C0491A">
                    <w:rPr>
                      <w:rFonts w:cs="Calibri"/>
                      <w:color w:val="000000"/>
                      <w:sz w:val="18"/>
                      <w:szCs w:val="18"/>
                      <w:lang w:val="el-GR"/>
                    </w:rPr>
                    <w:t>Πολύαιγος</w:t>
                  </w:r>
                  <w:proofErr w:type="spellEnd"/>
                  <w:r w:rsidRPr="00C0491A">
                    <w:rPr>
                      <w:rFonts w:cs="Calibri"/>
                      <w:color w:val="000000"/>
                      <w:sz w:val="18"/>
                      <w:szCs w:val="18"/>
                      <w:lang w:val="el-GR"/>
                    </w:rPr>
                    <w:t xml:space="preserve"> και Νησίδες</w:t>
                  </w:r>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GR4220031</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Βορειο</w:t>
                  </w:r>
                  <w:proofErr w:type="spellEnd"/>
                  <w:r w:rsidRPr="00652A5B">
                    <w:rPr>
                      <w:rFonts w:cs="Calibri"/>
                      <w:color w:val="000000"/>
                      <w:sz w:val="18"/>
                      <w:szCs w:val="18"/>
                    </w:rPr>
                    <w:t xml:space="preserve">ανατολική </w:t>
                  </w:r>
                  <w:proofErr w:type="spellStart"/>
                  <w:r w:rsidRPr="00652A5B">
                    <w:rPr>
                      <w:rFonts w:cs="Calibri"/>
                      <w:color w:val="000000"/>
                      <w:sz w:val="18"/>
                      <w:szCs w:val="18"/>
                    </w:rPr>
                    <w:t>Τήνος</w:t>
                  </w:r>
                  <w:proofErr w:type="spellEnd"/>
                  <w:r w:rsidRPr="00652A5B">
                    <w:rPr>
                      <w:rFonts w:cs="Calibri"/>
                      <w:color w:val="000000"/>
                      <w:sz w:val="18"/>
                      <w:szCs w:val="18"/>
                    </w:rPr>
                    <w:t xml:space="preserve"> και </w:t>
                  </w:r>
                  <w:proofErr w:type="spellStart"/>
                  <w:r w:rsidRPr="00652A5B">
                    <w:rPr>
                      <w:rFonts w:cs="Calibri"/>
                      <w:color w:val="000000"/>
                      <w:sz w:val="18"/>
                      <w:szCs w:val="18"/>
                    </w:rPr>
                    <w:t>Νησίδες</w:t>
                  </w:r>
                  <w:proofErr w:type="spellEnd"/>
                </w:p>
              </w:tc>
            </w:tr>
            <w:tr w:rsidR="00C0491A" w:rsidRPr="00652A5B"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GR4220032</w:t>
                  </w:r>
                </w:p>
              </w:tc>
              <w:tc>
                <w:tcPr>
                  <w:tcW w:w="5411" w:type="dxa"/>
                  <w:vAlign w:val="center"/>
                </w:tcPr>
                <w:p w:rsidR="00C0491A" w:rsidRPr="00652A5B" w:rsidRDefault="00C0491A" w:rsidP="00C0491A">
                  <w:pPr>
                    <w:spacing w:after="0" w:line="240" w:lineRule="auto"/>
                    <w:rPr>
                      <w:rFonts w:cs="Calibri"/>
                      <w:color w:val="000000"/>
                      <w:sz w:val="18"/>
                      <w:szCs w:val="18"/>
                    </w:rPr>
                  </w:pPr>
                  <w:proofErr w:type="spellStart"/>
                  <w:r w:rsidRPr="00652A5B">
                    <w:rPr>
                      <w:rFonts w:cs="Calibri"/>
                      <w:color w:val="000000"/>
                      <w:sz w:val="18"/>
                      <w:szCs w:val="18"/>
                    </w:rPr>
                    <w:t>Βόρει</w:t>
                  </w:r>
                  <w:proofErr w:type="spellEnd"/>
                  <w:r w:rsidRPr="00652A5B">
                    <w:rPr>
                      <w:rFonts w:cs="Calibri"/>
                      <w:color w:val="000000"/>
                      <w:sz w:val="18"/>
                      <w:szCs w:val="18"/>
                    </w:rPr>
                    <w:t xml:space="preserve">α </w:t>
                  </w:r>
                  <w:proofErr w:type="spellStart"/>
                  <w:r w:rsidRPr="00652A5B">
                    <w:rPr>
                      <w:rFonts w:cs="Calibri"/>
                      <w:color w:val="000000"/>
                      <w:sz w:val="18"/>
                      <w:szCs w:val="18"/>
                    </w:rPr>
                    <w:t>Σύρος</w:t>
                  </w:r>
                  <w:proofErr w:type="spellEnd"/>
                  <w:r w:rsidRPr="00652A5B">
                    <w:rPr>
                      <w:rFonts w:cs="Calibri"/>
                      <w:color w:val="000000"/>
                      <w:sz w:val="18"/>
                      <w:szCs w:val="18"/>
                    </w:rPr>
                    <w:t xml:space="preserve"> και </w:t>
                  </w:r>
                  <w:proofErr w:type="spellStart"/>
                  <w:r w:rsidRPr="00652A5B">
                    <w:rPr>
                      <w:rFonts w:cs="Calibri"/>
                      <w:color w:val="000000"/>
                      <w:sz w:val="18"/>
                      <w:szCs w:val="18"/>
                    </w:rPr>
                    <w:t>Νησίδες</w:t>
                  </w:r>
                  <w:proofErr w:type="spellEnd"/>
                </w:p>
              </w:tc>
            </w:tr>
            <w:tr w:rsidR="00C0491A" w:rsidRPr="009B04C4" w:rsidTr="00BB15D2">
              <w:trPr>
                <w:jc w:val="center"/>
              </w:trPr>
              <w:tc>
                <w:tcPr>
                  <w:tcW w:w="1126" w:type="dxa"/>
                  <w:vAlign w:val="center"/>
                </w:tcPr>
                <w:p w:rsidR="00C0491A" w:rsidRPr="00652A5B" w:rsidRDefault="00C0491A" w:rsidP="00C0491A">
                  <w:pPr>
                    <w:spacing w:after="0" w:line="240" w:lineRule="auto"/>
                    <w:jc w:val="center"/>
                    <w:rPr>
                      <w:rFonts w:cs="Calibri"/>
                      <w:color w:val="000000"/>
                      <w:sz w:val="18"/>
                      <w:szCs w:val="18"/>
                    </w:rPr>
                  </w:pPr>
                  <w:r>
                    <w:rPr>
                      <w:rFonts w:cs="Calibri"/>
                      <w:color w:val="000000"/>
                      <w:sz w:val="18"/>
                      <w:szCs w:val="18"/>
                    </w:rPr>
                    <w:t>ΖΕΠ</w:t>
                  </w:r>
                  <w:r w:rsidRPr="00652A5B">
                    <w:rPr>
                      <w:rFonts w:cs="Calibri"/>
                      <w:color w:val="000000"/>
                      <w:sz w:val="18"/>
                      <w:szCs w:val="18"/>
                    </w:rPr>
                    <w:t xml:space="preserve"> </w:t>
                  </w:r>
                  <w:r>
                    <w:rPr>
                      <w:rFonts w:cs="Calibri"/>
                      <w:color w:val="000000"/>
                      <w:sz w:val="18"/>
                      <w:szCs w:val="18"/>
                    </w:rPr>
                    <w:t>ΕΖΔ</w:t>
                  </w:r>
                </w:p>
              </w:tc>
              <w:tc>
                <w:tcPr>
                  <w:tcW w:w="1150" w:type="dxa"/>
                  <w:vAlign w:val="center"/>
                </w:tcPr>
                <w:p w:rsidR="00C0491A" w:rsidRPr="00652A5B" w:rsidRDefault="00C0491A" w:rsidP="00C0491A">
                  <w:pPr>
                    <w:spacing w:after="0" w:line="240" w:lineRule="auto"/>
                    <w:jc w:val="center"/>
                    <w:rPr>
                      <w:rFonts w:cs="Calibri"/>
                      <w:color w:val="000000"/>
                      <w:sz w:val="18"/>
                      <w:szCs w:val="18"/>
                    </w:rPr>
                  </w:pPr>
                  <w:r w:rsidRPr="00652A5B">
                    <w:rPr>
                      <w:rFonts w:cs="Calibri"/>
                      <w:color w:val="000000"/>
                      <w:sz w:val="18"/>
                      <w:szCs w:val="18"/>
                    </w:rPr>
                    <w:t>GR4220033</w:t>
                  </w:r>
                </w:p>
              </w:tc>
              <w:tc>
                <w:tcPr>
                  <w:tcW w:w="5411" w:type="dxa"/>
                  <w:vAlign w:val="center"/>
                </w:tcPr>
                <w:p w:rsidR="00C0491A" w:rsidRPr="00C0491A" w:rsidRDefault="00C0491A" w:rsidP="00C0491A">
                  <w:pPr>
                    <w:spacing w:after="0" w:line="240" w:lineRule="auto"/>
                    <w:rPr>
                      <w:rFonts w:cs="Calibri"/>
                      <w:color w:val="000000"/>
                      <w:sz w:val="18"/>
                      <w:szCs w:val="18"/>
                      <w:lang w:val="el-GR"/>
                    </w:rPr>
                  </w:pPr>
                  <w:r w:rsidRPr="00C0491A">
                    <w:rPr>
                      <w:rFonts w:cs="Calibri"/>
                      <w:color w:val="000000"/>
                      <w:sz w:val="18"/>
                      <w:szCs w:val="18"/>
                      <w:lang w:val="el-GR"/>
                    </w:rPr>
                    <w:t>Νήσος Γυάρος και Θαλάσσια Ζώνη</w:t>
                  </w:r>
                </w:p>
              </w:tc>
            </w:tr>
          </w:tbl>
          <w:p w:rsidR="00C0491A" w:rsidRPr="000F61DD" w:rsidRDefault="00C0491A" w:rsidP="000F61DD">
            <w:pPr>
              <w:spacing w:before="240" w:after="120" w:line="300" w:lineRule="atLeast"/>
              <w:jc w:val="both"/>
              <w:rPr>
                <w:rFonts w:asciiTheme="minorHAnsi" w:eastAsia="Times New Roman" w:hAnsiTheme="minorHAnsi"/>
                <w:lang w:val="el-GR" w:eastAsia="el-GR"/>
              </w:rPr>
            </w:pPr>
          </w:p>
        </w:tc>
      </w:tr>
      <w:tr w:rsidR="003017F0" w:rsidRPr="009B04C4" w:rsidTr="00BB15D2">
        <w:tc>
          <w:tcPr>
            <w:tcW w:w="2518" w:type="dxa"/>
            <w:gridSpan w:val="2"/>
            <w:shd w:val="clear" w:color="auto" w:fill="F2F2F2"/>
          </w:tcPr>
          <w:p w:rsidR="003017F0" w:rsidRPr="00A06EF8" w:rsidRDefault="003017F0" w:rsidP="00A330A8">
            <w:pPr>
              <w:spacing w:line="300" w:lineRule="atLeast"/>
              <w:rPr>
                <w:rFonts w:asciiTheme="minorHAnsi" w:hAnsiTheme="minorHAnsi"/>
              </w:rPr>
            </w:pPr>
            <w:proofErr w:type="spellStart"/>
            <w:r w:rsidRPr="00A06EF8">
              <w:rPr>
                <w:rFonts w:asciiTheme="minorHAnsi" w:hAnsiTheme="minorHAnsi"/>
              </w:rPr>
              <w:lastRenderedPageBreak/>
              <w:t>Φορέ</w:t>
            </w:r>
            <w:proofErr w:type="spellEnd"/>
            <w:r w:rsidRPr="00A06EF8">
              <w:rPr>
                <w:rFonts w:asciiTheme="minorHAnsi" w:hAnsiTheme="minorHAnsi"/>
              </w:rPr>
              <w:t xml:space="preserve">ας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5954"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ΥΠΕΚΑ  και Φορείς Διαχείρισης Προστατευόμενων Περιοχών </w:t>
            </w:r>
          </w:p>
        </w:tc>
      </w:tr>
      <w:tr w:rsidR="003017F0" w:rsidRPr="009B04C4" w:rsidTr="00BB15D2">
        <w:tc>
          <w:tcPr>
            <w:tcW w:w="2518" w:type="dxa"/>
            <w:gridSpan w:val="2"/>
            <w:shd w:val="clear" w:color="auto" w:fill="F2F2F2"/>
          </w:tcPr>
          <w:p w:rsidR="003017F0" w:rsidRPr="00A06EF8" w:rsidRDefault="003017F0"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0F61DD">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5954"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3017F0" w:rsidRPr="009B04C4" w:rsidTr="00BB15D2">
        <w:trPr>
          <w:trHeight w:val="544"/>
        </w:trPr>
        <w:tc>
          <w:tcPr>
            <w:tcW w:w="2518" w:type="dxa"/>
            <w:gridSpan w:val="2"/>
            <w:shd w:val="clear" w:color="auto" w:fill="F2F2F2"/>
          </w:tcPr>
          <w:p w:rsidR="003017F0" w:rsidRPr="00A06EF8" w:rsidRDefault="003017F0"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0F61DD">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5954"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ΕΤΠΑ  μέσω του ΕΠ Περιβάλλον και Αειφόρος Ανάπτυξη </w:t>
            </w:r>
          </w:p>
        </w:tc>
      </w:tr>
      <w:tr w:rsidR="003017F0" w:rsidRPr="009B04C4" w:rsidTr="001D690B">
        <w:tc>
          <w:tcPr>
            <w:tcW w:w="8472" w:type="dxa"/>
            <w:gridSpan w:val="3"/>
            <w:shd w:val="clear" w:color="auto" w:fill="F2F2F2"/>
          </w:tcPr>
          <w:p w:rsidR="003017F0" w:rsidRPr="00A06EF8" w:rsidRDefault="003017F0" w:rsidP="000F61DD">
            <w:pPr>
              <w:keepNext/>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3017F0" w:rsidRPr="009B04C4" w:rsidTr="001D690B">
        <w:tc>
          <w:tcPr>
            <w:tcW w:w="8472" w:type="dxa"/>
            <w:gridSpan w:val="3"/>
            <w:shd w:val="clear" w:color="auto" w:fill="auto"/>
          </w:tcPr>
          <w:p w:rsidR="003017F0" w:rsidRPr="00A06EF8" w:rsidRDefault="00DC4161" w:rsidP="000F61DD">
            <w:pPr>
              <w:spacing w:line="300" w:lineRule="atLeast"/>
              <w:jc w:val="both"/>
              <w:rPr>
                <w:rFonts w:asciiTheme="minorHAnsi" w:hAnsiTheme="minorHAnsi"/>
                <w:lang w:val="el-GR"/>
              </w:rPr>
            </w:pPr>
            <w:hyperlink r:id="rId16" w:history="1">
              <w:r w:rsidR="003017F0" w:rsidRPr="00A06EF8">
                <w:rPr>
                  <w:rStyle w:val="Hyperlink"/>
                  <w:rFonts w:asciiTheme="minorHAnsi" w:hAnsiTheme="minorHAnsi"/>
                </w:rPr>
                <w:t>www</w:t>
              </w:r>
              <w:r w:rsidR="003017F0" w:rsidRPr="00A06EF8">
                <w:rPr>
                  <w:rStyle w:val="Hyperlink"/>
                  <w:rFonts w:asciiTheme="minorHAnsi" w:hAnsiTheme="minorHAnsi"/>
                  <w:lang w:val="el-GR"/>
                </w:rPr>
                <w:t>.</w:t>
              </w:r>
              <w:proofErr w:type="spellStart"/>
              <w:r w:rsidR="003017F0" w:rsidRPr="00A06EF8">
                <w:rPr>
                  <w:rStyle w:val="Hyperlink"/>
                  <w:rFonts w:asciiTheme="minorHAnsi" w:hAnsiTheme="minorHAnsi"/>
                </w:rPr>
                <w:t>ypeka</w:t>
              </w:r>
              <w:proofErr w:type="spellEnd"/>
              <w:r w:rsidR="003017F0" w:rsidRPr="00A06EF8">
                <w:rPr>
                  <w:rStyle w:val="Hyperlink"/>
                  <w:rFonts w:asciiTheme="minorHAnsi" w:hAnsiTheme="minorHAnsi"/>
                  <w:lang w:val="el-GR"/>
                </w:rPr>
                <w:t>.</w:t>
              </w:r>
              <w:r w:rsidR="003017F0" w:rsidRPr="00A06EF8">
                <w:rPr>
                  <w:rStyle w:val="Hyperlink"/>
                  <w:rFonts w:asciiTheme="minorHAnsi" w:hAnsiTheme="minorHAnsi"/>
                </w:rPr>
                <w:t>gr</w:t>
              </w:r>
            </w:hyperlink>
            <w:r w:rsidR="003017F0" w:rsidRPr="00A06EF8">
              <w:rPr>
                <w:rFonts w:asciiTheme="minorHAnsi" w:hAnsiTheme="minorHAnsi"/>
                <w:lang w:val="el-GR"/>
              </w:rPr>
              <w:t xml:space="preserve">  Για το σύνολο των δράσεων που σχετίζονται με τις προστατευόμενες περιοχές </w:t>
            </w:r>
          </w:p>
          <w:p w:rsidR="003017F0" w:rsidRPr="00A06EF8" w:rsidRDefault="00DC4161" w:rsidP="00A330A8">
            <w:pPr>
              <w:spacing w:line="300" w:lineRule="atLeast"/>
              <w:rPr>
                <w:rFonts w:asciiTheme="minorHAnsi" w:hAnsiTheme="minorHAnsi"/>
                <w:color w:val="000000"/>
                <w:shd w:val="clear" w:color="auto" w:fill="FFFFFF"/>
                <w:lang w:val="el-GR"/>
              </w:rPr>
            </w:pPr>
            <w:hyperlink r:id="rId17" w:history="1">
              <w:r w:rsidR="003017F0" w:rsidRPr="00A06EF8">
                <w:rPr>
                  <w:rStyle w:val="Hyperlink"/>
                  <w:rFonts w:asciiTheme="minorHAnsi" w:hAnsiTheme="minorHAnsi"/>
                  <w:shd w:val="clear" w:color="auto" w:fill="FFFFFF"/>
                  <w:lang w:val="el-GR"/>
                </w:rPr>
                <w:t xml:space="preserve">Έργο : Εποπτεία και αξιολόγηση της κατάστασης διατήρησης ειδών και τύπων </w:t>
              </w:r>
              <w:proofErr w:type="spellStart"/>
              <w:r w:rsidR="003017F0" w:rsidRPr="00A06EF8">
                <w:rPr>
                  <w:rStyle w:val="Hyperlink"/>
                  <w:rFonts w:asciiTheme="minorHAnsi" w:hAnsiTheme="minorHAnsi"/>
                  <w:shd w:val="clear" w:color="auto" w:fill="FFFFFF"/>
                  <w:lang w:val="el-GR"/>
                </w:rPr>
                <w:t>οικοτόπων</w:t>
              </w:r>
              <w:proofErr w:type="spellEnd"/>
              <w:r w:rsidR="003017F0" w:rsidRPr="00A06EF8">
                <w:rPr>
                  <w:rStyle w:val="Hyperlink"/>
                  <w:rFonts w:asciiTheme="minorHAnsi" w:hAnsiTheme="minorHAnsi"/>
                  <w:shd w:val="clear" w:color="auto" w:fill="FFFFFF"/>
                  <w:lang w:val="el-GR"/>
                </w:rPr>
                <w:t xml:space="preserve"> της Ελλάδας</w:t>
              </w:r>
            </w:hyperlink>
            <w:r w:rsidR="003017F0" w:rsidRPr="00A06EF8">
              <w:rPr>
                <w:rFonts w:asciiTheme="minorHAnsi" w:hAnsiTheme="minorHAnsi"/>
                <w:color w:val="000000"/>
                <w:shd w:val="clear" w:color="auto" w:fill="FFFFFF"/>
                <w:lang w:val="el-GR"/>
              </w:rPr>
              <w:t xml:space="preserve">. </w:t>
            </w:r>
          </w:p>
          <w:p w:rsidR="003017F0" w:rsidRPr="00A06EF8" w:rsidRDefault="00DC4161" w:rsidP="00A330A8">
            <w:pPr>
              <w:spacing w:line="300" w:lineRule="atLeast"/>
              <w:rPr>
                <w:rFonts w:asciiTheme="minorHAnsi" w:hAnsiTheme="minorHAnsi"/>
                <w:color w:val="000000"/>
                <w:shd w:val="clear" w:color="auto" w:fill="FFFFFF"/>
                <w:lang w:val="el-GR"/>
              </w:rPr>
            </w:pPr>
            <w:hyperlink r:id="rId18" w:history="1">
              <w:r w:rsidR="003017F0" w:rsidRPr="00A06EF8">
                <w:rPr>
                  <w:rStyle w:val="Hyperlink"/>
                  <w:rFonts w:asciiTheme="minorHAnsi" w:hAnsiTheme="minorHAnsi"/>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3017F0" w:rsidRPr="00A06EF8">
                <w:rPr>
                  <w:rStyle w:val="Hyperlink"/>
                  <w:rFonts w:asciiTheme="minorHAnsi" w:hAnsiTheme="minorHAnsi"/>
                  <w:shd w:val="clear" w:color="auto" w:fill="FFFFFF"/>
                  <w:lang w:val="el-GR"/>
                </w:rPr>
                <w:t>ορνιθοπανίδας</w:t>
              </w:r>
              <w:proofErr w:type="spellEnd"/>
              <w:r w:rsidR="003017F0" w:rsidRPr="00A06EF8">
                <w:rPr>
                  <w:rStyle w:val="Hyperlink"/>
                  <w:rFonts w:asciiTheme="minorHAnsi" w:hAnsiTheme="minorHAnsi"/>
                  <w:shd w:val="clear" w:color="auto" w:fill="FFFFFF"/>
                  <w:lang w:val="el-GR"/>
                </w:rPr>
                <w:t xml:space="preserve"> με πιλοτική εφαρμογή σε 10 περιοχές</w:t>
              </w:r>
            </w:hyperlink>
          </w:p>
          <w:p w:rsidR="003017F0" w:rsidRPr="00A06EF8" w:rsidRDefault="00DC4161" w:rsidP="00A330A8">
            <w:pPr>
              <w:spacing w:line="300" w:lineRule="atLeast"/>
              <w:rPr>
                <w:rFonts w:asciiTheme="minorHAnsi" w:hAnsiTheme="minorHAnsi"/>
                <w:color w:val="000000"/>
                <w:shd w:val="clear" w:color="auto" w:fill="FFFFFF"/>
                <w:lang w:val="el-GR"/>
              </w:rPr>
            </w:pPr>
            <w:hyperlink r:id="rId19" w:history="1">
              <w:r w:rsidR="003017F0" w:rsidRPr="00A06EF8">
                <w:rPr>
                  <w:rStyle w:val="Hyperlink"/>
                  <w:rFonts w:asciiTheme="minorHAnsi" w:hAnsiTheme="minorHAnsi"/>
                  <w:shd w:val="clear" w:color="auto" w:fill="FFFFFF"/>
                  <w:lang w:val="el-GR"/>
                </w:rPr>
                <w:t xml:space="preserve">Προσδιορισμός συμβατών δραστηριοτήτων σε σχέση με τα είδη χαρακτηρισμού των ΖΕΠ της </w:t>
              </w:r>
              <w:proofErr w:type="spellStart"/>
              <w:r w:rsidR="003017F0" w:rsidRPr="00A06EF8">
                <w:rPr>
                  <w:rStyle w:val="Hyperlink"/>
                  <w:rFonts w:asciiTheme="minorHAnsi" w:hAnsiTheme="minorHAnsi"/>
                  <w:shd w:val="clear" w:color="auto" w:fill="FFFFFF"/>
                  <w:lang w:val="el-GR"/>
                </w:rPr>
                <w:t>ορνιθοπανίδας</w:t>
              </w:r>
              <w:proofErr w:type="spellEnd"/>
              <w:r w:rsidR="003017F0" w:rsidRPr="00A06EF8">
                <w:rPr>
                  <w:rStyle w:val="Hyperlink"/>
                  <w:rFonts w:asciiTheme="minorHAnsi" w:hAnsiTheme="minorHAnsi"/>
                  <w:shd w:val="clear" w:color="auto" w:fill="FFFFFF"/>
                  <w:lang w:val="el-GR"/>
                </w:rPr>
                <w:t>.</w:t>
              </w:r>
            </w:hyperlink>
          </w:p>
          <w:p w:rsidR="003017F0" w:rsidRPr="00A06EF8" w:rsidRDefault="00DC4161" w:rsidP="00A330A8">
            <w:pPr>
              <w:spacing w:line="300" w:lineRule="atLeast"/>
              <w:rPr>
                <w:rFonts w:asciiTheme="minorHAnsi" w:hAnsiTheme="minorHAnsi"/>
                <w:lang w:val="el-GR"/>
              </w:rPr>
            </w:pPr>
            <w:hyperlink r:id="rId20" w:tgtFrame="_blank" w:history="1">
              <w:r w:rsidR="003017F0" w:rsidRPr="00A06EF8">
                <w:rPr>
                  <w:rStyle w:val="Hyperlink"/>
                  <w:rFonts w:asciiTheme="minorHAnsi" w:hAnsiTheme="minorHAnsi"/>
                  <w:shd w:val="clear" w:color="auto" w:fill="FFFFFF"/>
                  <w:lang w:val="el-GR"/>
                </w:rPr>
                <w:t>2η Έκθεση εφαρμογής της Οδηγίας 92/43/ΕΟΚ</w:t>
              </w:r>
            </w:hyperlink>
          </w:p>
          <w:p w:rsidR="003017F0" w:rsidRPr="00A97A8F" w:rsidRDefault="00DC4161" w:rsidP="00995C82">
            <w:pPr>
              <w:spacing w:line="300" w:lineRule="atLeast"/>
              <w:rPr>
                <w:rFonts w:asciiTheme="minorHAnsi" w:hAnsiTheme="minorHAnsi"/>
                <w:lang w:val="el-GR"/>
              </w:rPr>
            </w:pPr>
            <w:hyperlink r:id="rId21" w:tgtFrame="_blank" w:history="1">
              <w:r w:rsidR="003017F0" w:rsidRPr="00A06EF8">
                <w:rPr>
                  <w:rStyle w:val="Hyperlink"/>
                  <w:rFonts w:asciiTheme="minorHAnsi" w:hAnsiTheme="minorHAnsi"/>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3017F0" w:rsidRPr="00A06EF8">
                <w:rPr>
                  <w:rStyle w:val="Hyperlink"/>
                  <w:rFonts w:asciiTheme="minorHAnsi" w:hAnsiTheme="minorHAnsi"/>
                  <w:shd w:val="clear" w:color="auto" w:fill="FFFFFF"/>
                  <w:lang w:val="el-GR"/>
                </w:rPr>
                <w:t>ορνιθοπανίδας</w:t>
              </w:r>
              <w:proofErr w:type="spellEnd"/>
              <w:r w:rsidR="003017F0" w:rsidRPr="00A06EF8">
                <w:rPr>
                  <w:rStyle w:val="Hyperlink"/>
                  <w:rFonts w:asciiTheme="minorHAnsi" w:hAnsiTheme="minorHAnsi"/>
                  <w:shd w:val="clear" w:color="auto" w:fill="FFFFFF"/>
                  <w:lang w:val="el-GR"/>
                </w:rPr>
                <w:t xml:space="preserve"> – Τελική αναφορά.</w:t>
              </w:r>
            </w:hyperlink>
          </w:p>
        </w:tc>
      </w:tr>
    </w:tbl>
    <w:p w:rsidR="003017F0" w:rsidRPr="00A97A8F" w:rsidRDefault="003017F0"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44"/>
        <w:gridCol w:w="4245"/>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3</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5122A0" w:rsidRPr="00A06EF8">
              <w:rPr>
                <w:rFonts w:asciiTheme="minorHAnsi" w:hAnsiTheme="minorHAnsi"/>
              </w:rPr>
              <w:t>το πόσιμο νερό (80/778/ΕΟΚ, 98/83/ΕΚ)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asciiTheme="minorHAnsi" w:hAnsiTheme="minorHAnsi" w:cs="Arial"/>
                <w:color w:val="000000"/>
                <w:lang w:val="el-GR"/>
              </w:rPr>
              <w:t>Δημ</w:t>
            </w:r>
            <w:proofErr w:type="spellEnd"/>
            <w:r w:rsidRPr="00A06EF8">
              <w:rPr>
                <w:rFonts w:asciiTheme="minorHAnsi" w:hAnsiTheme="minorHAnsi"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asciiTheme="minorHAnsi" w:hAnsiTheme="minorHAnsi" w:cs="Arial"/>
                <w:color w:val="000000"/>
                <w:lang w:val="el-GR"/>
              </w:rPr>
              <w:t>νση</w:t>
            </w:r>
            <w:proofErr w:type="spellEnd"/>
            <w:r w:rsidRPr="00A06EF8">
              <w:rPr>
                <w:rFonts w:asciiTheme="minorHAnsi" w:hAnsiTheme="minorHAnsi"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5122A0">
        <w:tc>
          <w:tcPr>
            <w:tcW w:w="9286" w:type="dxa"/>
            <w:gridSpan w:val="3"/>
            <w:shd w:val="clear" w:color="auto" w:fill="auto"/>
          </w:tcPr>
          <w:p w:rsidR="001E4436" w:rsidRPr="00A06EF8" w:rsidRDefault="001E4436" w:rsidP="001D690B">
            <w:pPr>
              <w:spacing w:line="300" w:lineRule="atLeast"/>
              <w:jc w:val="both"/>
              <w:rPr>
                <w:rFonts w:asciiTheme="minorHAnsi" w:hAnsiTheme="minorHAnsi"/>
                <w:lang w:val="el-GR"/>
              </w:rPr>
            </w:pPr>
          </w:p>
        </w:tc>
      </w:tr>
      <w:tr w:rsidR="001E4436" w:rsidRPr="009B04C4"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 xml:space="preserve">ας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4783" w:type="dxa"/>
            <w:shd w:val="clear" w:color="auto" w:fill="auto"/>
          </w:tcPr>
          <w:p w:rsidR="001E4436" w:rsidRPr="000425A0" w:rsidRDefault="00A330A8" w:rsidP="007D1049">
            <w:pPr>
              <w:spacing w:line="300" w:lineRule="atLeast"/>
              <w:rPr>
                <w:rFonts w:asciiTheme="minorHAnsi" w:hAnsiTheme="minorHAnsi"/>
                <w:highlight w:val="green"/>
                <w:lang w:val="el-GR"/>
              </w:rPr>
            </w:pPr>
            <w:r w:rsidRPr="005958C1">
              <w:rPr>
                <w:rFonts w:asciiTheme="minorHAnsi" w:hAnsiTheme="minorHAnsi" w:cs="Arial"/>
                <w:color w:val="000000"/>
                <w:lang w:val="el-GR"/>
              </w:rPr>
              <w:t xml:space="preserve">Υπηρεσίες Υγείας των </w:t>
            </w:r>
            <w:r w:rsidR="007D1049" w:rsidRPr="005958C1">
              <w:rPr>
                <w:rFonts w:asciiTheme="minorHAnsi" w:hAnsiTheme="minorHAnsi" w:cs="Arial"/>
                <w:color w:val="000000"/>
                <w:lang w:val="el-GR"/>
              </w:rPr>
              <w:t>Π.Ε</w:t>
            </w:r>
            <w:r w:rsidRPr="005958C1">
              <w:rPr>
                <w:rFonts w:asciiTheme="minorHAnsi" w:hAnsiTheme="minorHAnsi" w:cs="Arial"/>
                <w:color w:val="000000"/>
                <w:lang w:val="el-GR"/>
              </w:rPr>
              <w:t xml:space="preserve">, οι αντίστοιχες υπηρεσίες των Περιφερειών, το Υπουργείο Υγείας και Κοινωνικής Αλληλεγγύης. </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0F61DD">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4783" w:type="dxa"/>
            <w:shd w:val="clear" w:color="auto" w:fill="auto"/>
          </w:tcPr>
          <w:p w:rsidR="001E4436" w:rsidRPr="005958C1" w:rsidRDefault="005958C1" w:rsidP="00A330A8">
            <w:pPr>
              <w:spacing w:line="300" w:lineRule="atLeast"/>
              <w:rPr>
                <w:rFonts w:asciiTheme="minorHAnsi" w:hAnsiTheme="minorHAnsi"/>
                <w:lang w:val="el-GR"/>
              </w:rPr>
            </w:pPr>
            <w:r>
              <w:rPr>
                <w:rFonts w:asciiTheme="minorHAnsi" w:hAnsiTheme="minorHAnsi"/>
                <w:lang w:val="el-GR"/>
              </w:rPr>
              <w:t>-</w:t>
            </w:r>
          </w:p>
        </w:tc>
      </w:tr>
      <w:tr w:rsidR="001E4436" w:rsidRPr="007D1049"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0F61DD">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4783" w:type="dxa"/>
            <w:shd w:val="clear" w:color="auto" w:fill="auto"/>
          </w:tcPr>
          <w:p w:rsidR="001E4436" w:rsidRPr="005958C1" w:rsidRDefault="005958C1" w:rsidP="00A330A8">
            <w:pPr>
              <w:spacing w:line="300" w:lineRule="atLeast"/>
              <w:rPr>
                <w:rFonts w:asciiTheme="minorHAnsi" w:hAnsiTheme="minorHAnsi"/>
                <w:lang w:val="el-GR"/>
              </w:rPr>
            </w:pPr>
            <w:r>
              <w:rPr>
                <w:rFonts w:asciiTheme="minorHAnsi" w:hAnsiTheme="minorHAnsi"/>
                <w:lang w:val="el-GR"/>
              </w:rPr>
              <w:t>-</w:t>
            </w: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995C82" w:rsidTr="005122A0">
        <w:tc>
          <w:tcPr>
            <w:tcW w:w="9286" w:type="dxa"/>
            <w:gridSpan w:val="3"/>
            <w:shd w:val="clear" w:color="auto" w:fill="auto"/>
          </w:tcPr>
          <w:p w:rsidR="001E4436" w:rsidRPr="0056604E" w:rsidRDefault="00DC4161" w:rsidP="0056604E">
            <w:pPr>
              <w:pBdr>
                <w:bottom w:val="single" w:sz="6" w:space="4" w:color="CCCCCC"/>
              </w:pBdr>
              <w:spacing w:line="300" w:lineRule="atLeast"/>
              <w:rPr>
                <w:rFonts w:asciiTheme="minorHAnsi" w:hAnsiTheme="minorHAnsi" w:cs="Arial"/>
                <w:color w:val="000000"/>
                <w:lang w:val="el-GR"/>
              </w:rPr>
            </w:pPr>
            <w:hyperlink r:id="rId22" w:history="1">
              <w:r w:rsidR="0056604E" w:rsidRPr="0056604E">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56604E" w:rsidRPr="0056604E">
                <w:rPr>
                  <w:rStyle w:val="Hyperlink"/>
                  <w:rFonts w:asciiTheme="minorHAnsi" w:hAnsiTheme="minorHAnsi" w:cs="Arial"/>
                  <w:lang w:val="el-GR"/>
                </w:rPr>
                <w:t>Ιστότοπος</w:t>
              </w:r>
              <w:proofErr w:type="spellEnd"/>
              <w:r w:rsidR="0056604E" w:rsidRPr="0056604E">
                <w:rPr>
                  <w:rStyle w:val="Hyperlink"/>
                  <w:rFonts w:asciiTheme="minorHAnsi" w:hAnsiTheme="minorHAnsi" w:cs="Arial"/>
                  <w:lang w:val="el-GR"/>
                </w:rPr>
                <w:t xml:space="preserve"> του Υπ. Υγείας</w:t>
              </w:r>
            </w:hyperlink>
          </w:p>
        </w:tc>
      </w:tr>
    </w:tbl>
    <w:p w:rsidR="00271400" w:rsidRPr="00A06EF8" w:rsidRDefault="00271400"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22"/>
        <w:gridCol w:w="4267"/>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4</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2121E1" w:rsidRPr="00A06EF8">
              <w:rPr>
                <w:rFonts w:asciiTheme="minorHAnsi" w:hAnsiTheme="minorHAnsi"/>
              </w:rPr>
              <w:t>την εκτίμηση περιβαλλοντικών επιπτώσεων (85/337/ΕΟΚ)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Στην εθνική νομοθεσία, η περιβαλλοντική </w:t>
            </w:r>
            <w:proofErr w:type="spellStart"/>
            <w:r w:rsidRPr="00A06EF8">
              <w:rPr>
                <w:rFonts w:asciiTheme="minorHAnsi" w:hAnsiTheme="minorHAnsi" w:cs="Arial"/>
                <w:color w:val="000000"/>
                <w:lang w:val="el-GR"/>
              </w:rPr>
              <w:t>αδειοδότηση</w:t>
            </w:r>
            <w:proofErr w:type="spellEnd"/>
            <w:r w:rsidRPr="00A06EF8">
              <w:rPr>
                <w:rFonts w:asciiTheme="minorHAnsi" w:hAnsiTheme="minorHAnsi"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asciiTheme="minorHAnsi" w:hAnsiTheme="minorHAnsi" w:cs="Arial"/>
                <w:color w:val="000000"/>
                <w:lang w:val="el-GR"/>
              </w:rPr>
              <w:t>υπερδεκαετή</w:t>
            </w:r>
            <w:proofErr w:type="spellEnd"/>
            <w:r w:rsidRPr="00A06EF8">
              <w:rPr>
                <w:rFonts w:asciiTheme="minorHAnsi" w:hAnsiTheme="minorHAnsi" w:cs="Arial"/>
                <w:color w:val="000000"/>
                <w:lang w:val="el-GR"/>
              </w:rPr>
              <w:t xml:space="preserve"> εφαρμογή του Ν.1650/86, οδήγησαν στην τροποποίησή του με το Ν.3010/2002 «Εναρμόνιση του </w:t>
            </w:r>
            <w:r w:rsidRPr="00A06EF8">
              <w:rPr>
                <w:rFonts w:asciiTheme="minorHAnsi" w:hAnsiTheme="minorHAnsi" w:cs="Arial"/>
                <w:color w:val="000000"/>
              </w:rPr>
              <w:t>N</w:t>
            </w:r>
            <w:r w:rsidRPr="00A06EF8">
              <w:rPr>
                <w:rFonts w:asciiTheme="minorHAnsi" w:hAnsiTheme="minorHAnsi"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asciiTheme="minorHAnsi" w:hAnsiTheme="minorHAnsi" w:cs="Arial"/>
                <w:color w:val="000000"/>
                <w:lang w:val="el-GR"/>
              </w:rPr>
              <w:t>υδατορέματα</w:t>
            </w:r>
            <w:proofErr w:type="spellEnd"/>
            <w:r w:rsidRPr="00A06EF8">
              <w:rPr>
                <w:rFonts w:asciiTheme="minorHAnsi" w:hAnsiTheme="minorHAnsi" w:cs="Arial"/>
                <w:color w:val="000000"/>
                <w:lang w:val="el-GR"/>
              </w:rPr>
              <w:t xml:space="preserve"> και άλλες διατάξεις». Εν συνεχεία, το νομικό πλαίσιο της περιβαλλοντικής </w:t>
            </w:r>
            <w:proofErr w:type="spellStart"/>
            <w:r w:rsidRPr="00A06EF8">
              <w:rPr>
                <w:rFonts w:asciiTheme="minorHAnsi" w:hAnsiTheme="minorHAnsi" w:cs="Arial"/>
                <w:color w:val="000000"/>
                <w:lang w:val="el-GR"/>
              </w:rPr>
              <w:t>αδειοδότησης</w:t>
            </w:r>
            <w:proofErr w:type="spellEnd"/>
            <w:r w:rsidRPr="00A06EF8">
              <w:rPr>
                <w:rFonts w:asciiTheme="minorHAnsi" w:hAnsiTheme="minorHAnsi" w:cs="Arial"/>
                <w:color w:val="000000"/>
                <w:lang w:val="el-GR"/>
              </w:rPr>
              <w:t xml:space="preserve"> αναμορφώθηκε με το Ν. 4014/2011 «Περιβαλλοντική </w:t>
            </w:r>
            <w:proofErr w:type="spellStart"/>
            <w:r w:rsidRPr="00A06EF8">
              <w:rPr>
                <w:rFonts w:asciiTheme="minorHAnsi" w:hAnsiTheme="minorHAnsi" w:cs="Arial"/>
                <w:color w:val="000000"/>
                <w:lang w:val="el-GR"/>
              </w:rPr>
              <w:t>αδειοδότηση</w:t>
            </w:r>
            <w:proofErr w:type="spellEnd"/>
            <w:r w:rsidRPr="00A06EF8">
              <w:rPr>
                <w:rFonts w:asciiTheme="minorHAnsi" w:hAnsiTheme="minorHAnsi"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5122A0">
        <w:tc>
          <w:tcPr>
            <w:tcW w:w="9286" w:type="dxa"/>
            <w:gridSpan w:val="3"/>
            <w:shd w:val="clear" w:color="auto" w:fill="auto"/>
          </w:tcPr>
          <w:p w:rsidR="001E4436" w:rsidRPr="00A06EF8" w:rsidRDefault="00285F18" w:rsidP="00A330A8">
            <w:pPr>
              <w:spacing w:line="300" w:lineRule="atLeast"/>
              <w:rPr>
                <w:rFonts w:asciiTheme="minorHAnsi" w:hAnsiTheme="minorHAnsi"/>
                <w:lang w:val="el-GR"/>
              </w:rPr>
            </w:pPr>
            <w:r w:rsidRPr="00A06EF8">
              <w:rPr>
                <w:rFonts w:asciiTheme="minorHAnsi" w:hAnsiTheme="minorHAnsi"/>
                <w:lang w:val="el-GR"/>
              </w:rPr>
              <w:t xml:space="preserve">Οι πρόνοιες της Οδηγίας εφαρμόζονται στο σύνολο </w:t>
            </w:r>
            <w:r w:rsidR="00E80E7F" w:rsidRPr="00A06EF8">
              <w:rPr>
                <w:rFonts w:asciiTheme="minorHAnsi" w:hAnsiTheme="minorHAnsi"/>
                <w:lang w:val="el-GR"/>
              </w:rPr>
              <w:t>της</w:t>
            </w:r>
            <w:r w:rsidRPr="00A06EF8">
              <w:rPr>
                <w:rFonts w:asciiTheme="minorHAnsi" w:hAnsiTheme="minorHAnsi"/>
                <w:lang w:val="el-GR"/>
              </w:rPr>
              <w:t xml:space="preserve"> επικράτειας </w:t>
            </w:r>
          </w:p>
        </w:tc>
      </w:tr>
      <w:tr w:rsidR="001E4436" w:rsidRPr="009B04C4"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 xml:space="preserve">ας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4783" w:type="dxa"/>
            <w:shd w:val="clear" w:color="auto" w:fill="auto"/>
          </w:tcPr>
          <w:p w:rsidR="001E4436" w:rsidRPr="00A06EF8" w:rsidRDefault="001E4436" w:rsidP="005958C1">
            <w:pPr>
              <w:spacing w:line="300" w:lineRule="atLeast"/>
              <w:rPr>
                <w:rFonts w:asciiTheme="minorHAnsi" w:hAnsiTheme="minorHAnsi"/>
                <w:highlight w:val="yellow"/>
                <w:lang w:val="el-GR"/>
              </w:rPr>
            </w:pPr>
            <w:r w:rsidRPr="005958C1">
              <w:rPr>
                <w:rFonts w:asciiTheme="minorHAnsi" w:hAnsiTheme="minorHAnsi"/>
                <w:lang w:val="el-GR"/>
              </w:rPr>
              <w:t xml:space="preserve">ΥΠΕΚΑ  </w:t>
            </w:r>
            <w:r w:rsidR="005958C1" w:rsidRPr="005958C1">
              <w:rPr>
                <w:rFonts w:asciiTheme="minorHAnsi" w:hAnsiTheme="minorHAnsi"/>
                <w:lang w:val="el-GR"/>
              </w:rPr>
              <w:t xml:space="preserve">και Αρμόδιες Υπηρεσίες Περιβαλλοντικής </w:t>
            </w:r>
            <w:proofErr w:type="spellStart"/>
            <w:r w:rsidR="005958C1" w:rsidRPr="005958C1">
              <w:rPr>
                <w:rFonts w:asciiTheme="minorHAnsi" w:hAnsiTheme="minorHAnsi"/>
                <w:lang w:val="el-GR"/>
              </w:rPr>
              <w:t>Αδειοδότησης</w:t>
            </w:r>
            <w:proofErr w:type="spellEnd"/>
            <w:r w:rsidR="005958C1" w:rsidRPr="005958C1">
              <w:rPr>
                <w:rFonts w:asciiTheme="minorHAnsi" w:hAnsiTheme="minorHAnsi"/>
                <w:lang w:val="el-GR"/>
              </w:rPr>
              <w:t xml:space="preserve"> έργων και δραστηριοτήτων </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0F61DD">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7D1049"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0F61DD">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9B04C4" w:rsidTr="005122A0">
        <w:tc>
          <w:tcPr>
            <w:tcW w:w="9286" w:type="dxa"/>
            <w:gridSpan w:val="3"/>
            <w:shd w:val="clear" w:color="auto" w:fill="auto"/>
          </w:tcPr>
          <w:p w:rsidR="00285F18" w:rsidRPr="00A06EF8" w:rsidRDefault="00DC4161" w:rsidP="00A330A8">
            <w:pPr>
              <w:spacing w:line="300" w:lineRule="atLeast"/>
              <w:rPr>
                <w:rFonts w:asciiTheme="minorHAnsi" w:hAnsiTheme="minorHAnsi"/>
                <w:highlight w:val="yellow"/>
                <w:lang w:val="el-GR"/>
              </w:rPr>
            </w:pPr>
            <w:hyperlink r:id="rId23" w:history="1">
              <w:proofErr w:type="spellStart"/>
              <w:r w:rsidR="00285F18" w:rsidRPr="00A06EF8">
                <w:rPr>
                  <w:rStyle w:val="Hyperlink"/>
                  <w:rFonts w:asciiTheme="minorHAnsi" w:hAnsiTheme="minorHAnsi"/>
                  <w:lang w:val="el-GR"/>
                </w:rPr>
                <w:t>Ιστότοπος</w:t>
              </w:r>
              <w:proofErr w:type="spellEnd"/>
              <w:r w:rsidR="00285F18" w:rsidRPr="00A06EF8">
                <w:rPr>
                  <w:rStyle w:val="Hyperlink"/>
                  <w:rFonts w:asciiTheme="minorHAnsi" w:hAnsiTheme="minorHAnsi"/>
                  <w:lang w:val="el-GR"/>
                </w:rPr>
                <w:t xml:space="preserve"> του ΥΠΕΚΑ για το πλαίσιο της </w:t>
              </w:r>
              <w:proofErr w:type="spellStart"/>
              <w:r w:rsidR="00E80E7F" w:rsidRPr="00A06EF8">
                <w:rPr>
                  <w:rStyle w:val="Hyperlink"/>
                  <w:rFonts w:asciiTheme="minorHAnsi" w:hAnsiTheme="minorHAnsi"/>
                  <w:lang w:val="el-GR"/>
                </w:rPr>
                <w:t>περιβαλλοντικής</w:t>
              </w:r>
              <w:r w:rsidR="00285F18" w:rsidRPr="00A06EF8">
                <w:rPr>
                  <w:rStyle w:val="Hyperlink"/>
                  <w:rFonts w:asciiTheme="minorHAnsi" w:hAnsiTheme="minorHAnsi"/>
                  <w:lang w:val="el-GR"/>
                </w:rPr>
                <w:t>αδειοδότησης</w:t>
              </w:r>
              <w:proofErr w:type="spellEnd"/>
            </w:hyperlink>
          </w:p>
        </w:tc>
      </w:tr>
    </w:tbl>
    <w:p w:rsidR="001E4436" w:rsidRPr="00A06EF8" w:rsidRDefault="001E4436" w:rsidP="00A330A8">
      <w:pPr>
        <w:spacing w:line="300" w:lineRule="atLeast"/>
        <w:rPr>
          <w:rFonts w:asciiTheme="minorHAnsi" w:hAnsiTheme="minorHAnsi"/>
          <w:lang w:val="el-GR"/>
        </w:rPr>
      </w:pPr>
    </w:p>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5670"/>
      </w:tblGrid>
      <w:tr w:rsidR="001E4436" w:rsidRPr="00A06EF8" w:rsidTr="001D690B">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5</w:t>
            </w:r>
          </w:p>
        </w:tc>
        <w:tc>
          <w:tcPr>
            <w:tcW w:w="7655"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1D690B">
        <w:trPr>
          <w:tblHeader/>
        </w:trPr>
        <w:tc>
          <w:tcPr>
            <w:tcW w:w="8472"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E80E7F" w:rsidRPr="00A06EF8">
              <w:rPr>
                <w:rFonts w:asciiTheme="minorHAnsi" w:hAnsiTheme="minorHAnsi"/>
              </w:rPr>
              <w:t>τα οικοσυστήματα (92/43/ΕΟΚ)</w:t>
            </w:r>
          </w:p>
        </w:tc>
      </w:tr>
      <w:tr w:rsidR="001E4436" w:rsidRPr="00A06EF8" w:rsidTr="001D690B">
        <w:tc>
          <w:tcPr>
            <w:tcW w:w="8472"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1D690B">
        <w:tc>
          <w:tcPr>
            <w:tcW w:w="8472" w:type="dxa"/>
            <w:gridSpan w:val="3"/>
            <w:shd w:val="clear" w:color="auto" w:fill="auto"/>
          </w:tcPr>
          <w:p w:rsidR="001E4436" w:rsidRPr="00A06EF8" w:rsidRDefault="00E80E7F"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asciiTheme="minorHAnsi" w:hAnsiTheme="minorHAnsi" w:cs="Arial"/>
                <w:color w:val="000000"/>
                <w:lang w:val="el-GR"/>
              </w:rPr>
              <w:t>οικοτόπων</w:t>
            </w:r>
            <w:proofErr w:type="spellEnd"/>
            <w:r w:rsidRPr="00A06EF8">
              <w:rPr>
                <w:rFonts w:asciiTheme="minorHAnsi" w:hAnsiTheme="minorHAnsi"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asciiTheme="minorHAnsi" w:hAnsiTheme="minorHAnsi" w:cs="Arial"/>
                <w:color w:val="000000"/>
                <w:lang w:val="el-GR"/>
              </w:rPr>
              <w:t>αριθμ</w:t>
            </w:r>
            <w:proofErr w:type="spellEnd"/>
            <w:r w:rsidRPr="00A06EF8">
              <w:rPr>
                <w:rFonts w:asciiTheme="minorHAnsi" w:hAnsiTheme="minorHAnsi" w:cs="Arial"/>
                <w:color w:val="000000"/>
                <w:lang w:val="el-GR"/>
              </w:rPr>
              <w:t xml:space="preserve">. 33318/3028/1998 κοινών υπουργικών αποφάσεων (Β΄1289) και υπ' </w:t>
            </w:r>
            <w:proofErr w:type="spellStart"/>
            <w:r w:rsidRPr="00A06EF8">
              <w:rPr>
                <w:rFonts w:asciiTheme="minorHAnsi" w:hAnsiTheme="minorHAnsi" w:cs="Arial"/>
                <w:color w:val="000000"/>
                <w:lang w:val="el-GR"/>
              </w:rPr>
              <w:t>αριθμ</w:t>
            </w:r>
            <w:proofErr w:type="spellEnd"/>
            <w:r w:rsidRPr="00A06EF8">
              <w:rPr>
                <w:rFonts w:asciiTheme="minorHAnsi" w:hAnsiTheme="minorHAnsi"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asciiTheme="minorHAnsi" w:hAnsiTheme="minorHAnsi" w:cs="Arial"/>
                <w:color w:val="000000"/>
              </w:rPr>
              <w:t>atura</w:t>
            </w:r>
            <w:proofErr w:type="spellEnd"/>
            <w:r w:rsidRPr="00A06EF8">
              <w:rPr>
                <w:rFonts w:asciiTheme="minorHAnsi" w:hAnsiTheme="minorHAnsi"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asciiTheme="minorHAnsi" w:hAnsiTheme="minorHAnsi" w:cs="Arial"/>
                <w:color w:val="000000"/>
                <w:lang w:val="el-GR"/>
              </w:rPr>
              <w:t>οικοτόπων</w:t>
            </w:r>
            <w:proofErr w:type="spellEnd"/>
            <w:r w:rsidRPr="00A06EF8">
              <w:rPr>
                <w:rFonts w:asciiTheme="minorHAnsi" w:hAnsiTheme="minorHAnsi" w:cs="Arial"/>
                <w:color w:val="000000"/>
                <w:lang w:val="el-GR"/>
              </w:rPr>
              <w:t xml:space="preserve"> του Παραρτήματος Ι ή/ και είδη φυτών και ζώων του Παραρτήματος </w:t>
            </w:r>
            <w:r w:rsidRPr="00A06EF8">
              <w:rPr>
                <w:rFonts w:asciiTheme="minorHAnsi" w:hAnsiTheme="minorHAnsi" w:cs="Arial"/>
                <w:color w:val="000000"/>
              </w:rPr>
              <w:t>II</w:t>
            </w:r>
            <w:r w:rsidRPr="00A06EF8">
              <w:rPr>
                <w:rFonts w:asciiTheme="minorHAnsi" w:hAnsiTheme="minorHAnsi" w:cs="Arial"/>
                <w:color w:val="000000"/>
                <w:lang w:val="el-GR"/>
              </w:rPr>
              <w:t xml:space="preserve"> της Οδηγίας 92/43/ΕΟΚ. •τις Ζώνες Ειδικής Προστασίας (ΖΕΠ), για την </w:t>
            </w:r>
            <w:proofErr w:type="spellStart"/>
            <w:r w:rsidRPr="00A06EF8">
              <w:rPr>
                <w:rFonts w:asciiTheme="minorHAnsi" w:hAnsiTheme="minorHAnsi" w:cs="Arial"/>
                <w:color w:val="000000"/>
                <w:lang w:val="el-GR"/>
              </w:rPr>
              <w:t>Ορνιθοπανίδα</w:t>
            </w:r>
            <w:proofErr w:type="spellEnd"/>
            <w:r w:rsidRPr="00A06EF8">
              <w:rPr>
                <w:rFonts w:asciiTheme="minorHAnsi" w:hAnsiTheme="minorHAnsi" w:cs="Arial"/>
                <w:color w:val="000000"/>
                <w:lang w:val="el-GR"/>
              </w:rPr>
              <w:t>, όπως ορίζονται στην Οδηγία 2009/147/</w:t>
            </w:r>
            <w:r w:rsidRPr="00A06EF8">
              <w:rPr>
                <w:rFonts w:asciiTheme="minorHAnsi" w:hAnsiTheme="minorHAnsi" w:cs="Arial"/>
                <w:color w:val="000000"/>
              </w:rPr>
              <w:t>EK</w:t>
            </w:r>
            <w:r w:rsidRPr="00A06EF8">
              <w:rPr>
                <w:rFonts w:asciiTheme="minorHAnsi" w:hAnsiTheme="minorHAnsi"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1E4436" w:rsidRPr="009B04C4" w:rsidTr="001D690B">
        <w:tc>
          <w:tcPr>
            <w:tcW w:w="8472"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1D690B">
        <w:tc>
          <w:tcPr>
            <w:tcW w:w="8472" w:type="dxa"/>
            <w:gridSpan w:val="3"/>
            <w:shd w:val="clear" w:color="auto" w:fill="auto"/>
          </w:tcPr>
          <w:p w:rsidR="00BB15D2" w:rsidRPr="00A06EF8" w:rsidRDefault="00BB15D2" w:rsidP="00BB15D2">
            <w:pPr>
              <w:pStyle w:val="WFDBODYTEXT"/>
            </w:pPr>
            <w:r w:rsidRPr="00B243BC">
              <w:t xml:space="preserve">Στο Υδατικό διαμέρισμα έχουν ορισθεί </w:t>
            </w:r>
            <w:r>
              <w:t>39</w:t>
            </w:r>
            <w:r w:rsidRPr="00B243BC">
              <w:t xml:space="preserve"> </w:t>
            </w:r>
            <w:r>
              <w:t xml:space="preserve">Ειδικές </w:t>
            </w:r>
            <w:r w:rsidRPr="00A06EF8">
              <w:t xml:space="preserve">Ζώνες </w:t>
            </w:r>
            <w:r>
              <w:t xml:space="preserve">Διατήρησης και 3 </w:t>
            </w:r>
            <w:r w:rsidRPr="00F240E9">
              <w:t>περιοχές με δ</w:t>
            </w:r>
            <w:r>
              <w:t xml:space="preserve">ιπλό χαρακτηρισμό (ΖΕΠ και ΕΖΔ), </w:t>
            </w:r>
            <w:r w:rsidRPr="00B243BC">
              <w:t xml:space="preserve">οι οποίες έχουν Ενταχθεί στο δίκτυο </w:t>
            </w:r>
            <w:proofErr w:type="spellStart"/>
            <w:r w:rsidRPr="00B243BC">
              <w:t>Natura</w:t>
            </w:r>
            <w:proofErr w:type="spellEnd"/>
            <w:r w:rsidRPr="00B243BC">
              <w:t xml:space="preserve"> 2000</w:t>
            </w:r>
            <w:r>
              <w:t xml:space="preserve"> (βλ. ακόλουθο πίνακα)</w:t>
            </w:r>
            <w:r w:rsidRPr="00B243BC">
              <w:t>.</w:t>
            </w:r>
          </w:p>
          <w:p w:rsidR="00BB15D2" w:rsidRDefault="00A330A8" w:rsidP="000F61DD">
            <w:pPr>
              <w:spacing w:before="240" w:after="120" w:line="300" w:lineRule="atLeast"/>
              <w:jc w:val="both"/>
              <w:rPr>
                <w:rFonts w:asciiTheme="minorHAnsi" w:hAnsiTheme="minorHAnsi"/>
                <w:lang w:val="el-GR"/>
              </w:rPr>
            </w:pPr>
            <w:r w:rsidRPr="00A06EF8">
              <w:rPr>
                <w:rFonts w:asciiTheme="minorHAnsi" w:hAnsiTheme="minorHAnsi"/>
                <w:lang w:val="el-GR"/>
              </w:rPr>
              <w:t xml:space="preserve">Επίσης σε κεντρικό επίπεδο υλοποιείται  το έργο  «Εποπτεία των τύπων </w:t>
            </w:r>
            <w:proofErr w:type="spellStart"/>
            <w:r w:rsidRPr="00A06EF8">
              <w:rPr>
                <w:rFonts w:asciiTheme="minorHAnsi" w:hAnsiTheme="minorHAnsi"/>
                <w:lang w:val="el-GR"/>
              </w:rPr>
              <w:t>οικοτόπων</w:t>
            </w:r>
            <w:proofErr w:type="spellEnd"/>
            <w:r w:rsidRPr="00A06EF8">
              <w:rPr>
                <w:rFonts w:asciiTheme="minorHAnsi" w:hAnsiTheme="minorHAnsi"/>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tbl>
            <w:tblPr>
              <w:tblW w:w="747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1126"/>
              <w:gridCol w:w="1150"/>
              <w:gridCol w:w="5187"/>
              <w:gridCol w:w="7"/>
            </w:tblGrid>
            <w:tr w:rsidR="00BB15D2" w:rsidRPr="00652A5B" w:rsidTr="000607BB">
              <w:trPr>
                <w:tblHeader/>
                <w:jc w:val="center"/>
              </w:trPr>
              <w:tc>
                <w:tcPr>
                  <w:tcW w:w="1126" w:type="dxa"/>
                  <w:tcBorders>
                    <w:bottom w:val="single" w:sz="4" w:space="0" w:color="31849B"/>
                  </w:tcBorders>
                  <w:shd w:val="clear" w:color="auto" w:fill="DAEEF3"/>
                  <w:vAlign w:val="center"/>
                </w:tcPr>
                <w:p w:rsidR="00BB15D2" w:rsidRPr="00652A5B" w:rsidRDefault="00BB15D2" w:rsidP="00BB15D2">
                  <w:pPr>
                    <w:spacing w:after="0" w:line="240" w:lineRule="auto"/>
                    <w:jc w:val="center"/>
                    <w:rPr>
                      <w:rFonts w:cs="Calibri"/>
                      <w:b/>
                      <w:color w:val="000000"/>
                      <w:sz w:val="18"/>
                      <w:szCs w:val="18"/>
                    </w:rPr>
                  </w:pPr>
                  <w:proofErr w:type="spellStart"/>
                  <w:r w:rsidRPr="00652A5B">
                    <w:rPr>
                      <w:rFonts w:cs="Calibri"/>
                      <w:b/>
                      <w:color w:val="000000"/>
                      <w:sz w:val="18"/>
                      <w:szCs w:val="18"/>
                    </w:rPr>
                    <w:t>Τύ</w:t>
                  </w:r>
                  <w:proofErr w:type="spellEnd"/>
                  <w:r w:rsidRPr="00652A5B">
                    <w:rPr>
                      <w:rFonts w:cs="Calibri"/>
                      <w:b/>
                      <w:color w:val="000000"/>
                      <w:sz w:val="18"/>
                      <w:szCs w:val="18"/>
                    </w:rPr>
                    <w:t xml:space="preserve">πος </w:t>
                  </w:r>
                  <w:proofErr w:type="spellStart"/>
                  <w:r w:rsidRPr="00652A5B">
                    <w:rPr>
                      <w:rFonts w:cs="Calibri"/>
                      <w:b/>
                      <w:color w:val="000000"/>
                      <w:sz w:val="18"/>
                      <w:szCs w:val="18"/>
                    </w:rPr>
                    <w:t>Προστ</w:t>
                  </w:r>
                  <w:proofErr w:type="spellEnd"/>
                  <w:r w:rsidRPr="00652A5B">
                    <w:rPr>
                      <w:rFonts w:cs="Calibri"/>
                      <w:b/>
                      <w:color w:val="000000"/>
                      <w:sz w:val="18"/>
                      <w:szCs w:val="18"/>
                    </w:rPr>
                    <w:t>ασίας</w:t>
                  </w:r>
                </w:p>
              </w:tc>
              <w:tc>
                <w:tcPr>
                  <w:tcW w:w="1150" w:type="dxa"/>
                  <w:tcBorders>
                    <w:bottom w:val="single" w:sz="4" w:space="0" w:color="31849B"/>
                  </w:tcBorders>
                  <w:shd w:val="clear" w:color="auto" w:fill="DAEEF3"/>
                  <w:vAlign w:val="center"/>
                </w:tcPr>
                <w:p w:rsidR="00BB15D2" w:rsidRPr="00652A5B" w:rsidRDefault="00BB15D2" w:rsidP="00BB15D2">
                  <w:pPr>
                    <w:spacing w:after="0" w:line="240" w:lineRule="auto"/>
                    <w:jc w:val="center"/>
                    <w:rPr>
                      <w:rFonts w:cs="Calibri"/>
                      <w:b/>
                      <w:color w:val="000000"/>
                      <w:sz w:val="18"/>
                      <w:szCs w:val="18"/>
                    </w:rPr>
                  </w:pPr>
                  <w:proofErr w:type="spellStart"/>
                  <w:r w:rsidRPr="00652A5B">
                    <w:rPr>
                      <w:rFonts w:cs="Calibri"/>
                      <w:b/>
                      <w:color w:val="000000"/>
                      <w:sz w:val="18"/>
                      <w:szCs w:val="18"/>
                    </w:rPr>
                    <w:t>Κωδικός</w:t>
                  </w:r>
                  <w:proofErr w:type="spellEnd"/>
                </w:p>
              </w:tc>
              <w:tc>
                <w:tcPr>
                  <w:tcW w:w="5194" w:type="dxa"/>
                  <w:gridSpan w:val="2"/>
                  <w:tcBorders>
                    <w:bottom w:val="single" w:sz="4" w:space="0" w:color="31849B"/>
                  </w:tcBorders>
                  <w:shd w:val="clear" w:color="auto" w:fill="DAEEF3"/>
                  <w:vAlign w:val="center"/>
                </w:tcPr>
                <w:p w:rsidR="00BB15D2" w:rsidRPr="00652A5B" w:rsidRDefault="00BB15D2" w:rsidP="00BB15D2">
                  <w:pPr>
                    <w:spacing w:after="0" w:line="240" w:lineRule="auto"/>
                    <w:jc w:val="center"/>
                    <w:rPr>
                      <w:rFonts w:cs="Calibri"/>
                      <w:b/>
                      <w:color w:val="000000"/>
                      <w:sz w:val="18"/>
                      <w:szCs w:val="18"/>
                    </w:rPr>
                  </w:pPr>
                  <w:proofErr w:type="spellStart"/>
                  <w:r w:rsidRPr="00652A5B">
                    <w:rPr>
                      <w:rFonts w:cs="Calibri"/>
                      <w:b/>
                      <w:color w:val="000000"/>
                      <w:sz w:val="18"/>
                      <w:szCs w:val="18"/>
                    </w:rPr>
                    <w:t>Όνομ</w:t>
                  </w:r>
                  <w:proofErr w:type="spellEnd"/>
                  <w:r w:rsidRPr="00652A5B">
                    <w:rPr>
                      <w:rFonts w:cs="Calibri"/>
                      <w:b/>
                      <w:color w:val="000000"/>
                      <w:sz w:val="18"/>
                      <w:szCs w:val="18"/>
                    </w:rPr>
                    <w:t xml:space="preserve">α </w:t>
                  </w:r>
                  <w:proofErr w:type="spellStart"/>
                  <w:r w:rsidRPr="00652A5B">
                    <w:rPr>
                      <w:rFonts w:cs="Calibri"/>
                      <w:b/>
                      <w:color w:val="000000"/>
                      <w:sz w:val="18"/>
                      <w:szCs w:val="18"/>
                    </w:rPr>
                    <w:t>Περιοχής</w:t>
                  </w:r>
                  <w:proofErr w:type="spellEnd"/>
                </w:p>
              </w:tc>
            </w:tr>
            <w:tr w:rsidR="00BB15D2" w:rsidRPr="00652A5B" w:rsidTr="000607BB">
              <w:trPr>
                <w:gridAfter w:val="1"/>
                <w:wAfter w:w="7" w:type="dxa"/>
                <w:jc w:val="center"/>
              </w:trPr>
              <w:tc>
                <w:tcPr>
                  <w:tcW w:w="7463" w:type="dxa"/>
                  <w:gridSpan w:val="3"/>
                  <w:shd w:val="clear" w:color="auto" w:fill="F2F2F2"/>
                  <w:vAlign w:val="center"/>
                </w:tcPr>
                <w:p w:rsidR="00BB15D2" w:rsidRPr="00652A5B" w:rsidRDefault="00BB15D2" w:rsidP="00BB15D2">
                  <w:pPr>
                    <w:spacing w:after="0" w:line="240" w:lineRule="auto"/>
                    <w:jc w:val="center"/>
                    <w:rPr>
                      <w:rFonts w:cs="Calibri"/>
                      <w:color w:val="000000"/>
                      <w:sz w:val="18"/>
                      <w:szCs w:val="18"/>
                    </w:rPr>
                  </w:pPr>
                  <w:r w:rsidRPr="00652A5B">
                    <w:rPr>
                      <w:b/>
                      <w:color w:val="000000"/>
                      <w:sz w:val="18"/>
                      <w:szCs w:val="18"/>
                    </w:rPr>
                    <w:t>ΛΕΚΑΝΗ ΑΠΟΡΡΟΗΣ ΑΝΑΤΟΛΙΚΟΥ ΑΙΓΑΙΟΥ</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GR4110001</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Λήμνος: </w:t>
                  </w:r>
                  <w:proofErr w:type="spellStart"/>
                  <w:r w:rsidRPr="00BB15D2">
                    <w:rPr>
                      <w:rFonts w:cs="Calibri"/>
                      <w:color w:val="000000"/>
                      <w:sz w:val="18"/>
                      <w:szCs w:val="18"/>
                      <w:lang w:val="el-GR"/>
                    </w:rPr>
                    <w:t>Χορταρόλιμνη</w:t>
                  </w:r>
                  <w:proofErr w:type="spellEnd"/>
                  <w:r w:rsidRPr="00BB15D2">
                    <w:rPr>
                      <w:rFonts w:cs="Calibri"/>
                      <w:color w:val="000000"/>
                      <w:sz w:val="18"/>
                      <w:szCs w:val="18"/>
                      <w:lang w:val="el-GR"/>
                    </w:rPr>
                    <w:t xml:space="preserve"> – Λίμνη Υλίκη και Θαλάσσια Περιοχή</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GR4110002</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Άγιος Ευστράτιος και Παράκτια Θαλάσσια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GR4110003</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Λέσβος: Δυτική Χερσόνησος – Απολιθωμένο Δάσος</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GR4110004</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Λέσβος: Κόλπος Καλλονής και Χερσαία Παράκτια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GR4110005</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Λέσβος: Κόλπος Γέρας, Έλος </w:t>
                  </w:r>
                  <w:proofErr w:type="spellStart"/>
                  <w:r w:rsidRPr="00BB15D2">
                    <w:rPr>
                      <w:rFonts w:cs="Calibri"/>
                      <w:color w:val="000000"/>
                      <w:sz w:val="18"/>
                      <w:szCs w:val="18"/>
                      <w:lang w:val="el-GR"/>
                    </w:rPr>
                    <w:t>Ντίρι</w:t>
                  </w:r>
                  <w:proofErr w:type="spellEnd"/>
                  <w:r w:rsidRPr="00BB15D2">
                    <w:rPr>
                      <w:rFonts w:cs="Calibri"/>
                      <w:color w:val="000000"/>
                      <w:sz w:val="18"/>
                      <w:szCs w:val="18"/>
                      <w:lang w:val="el-GR"/>
                    </w:rPr>
                    <w:t xml:space="preserve"> και Όρος Όλυμπος</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GR4120001</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Σάμος</w:t>
                  </w:r>
                  <w:proofErr w:type="spellEnd"/>
                  <w:r w:rsidRPr="00652A5B">
                    <w:rPr>
                      <w:rFonts w:cs="Calibri"/>
                      <w:color w:val="000000"/>
                      <w:sz w:val="18"/>
                      <w:szCs w:val="18"/>
                    </w:rPr>
                    <w:t>: Παρα</w:t>
                  </w:r>
                  <w:proofErr w:type="spellStart"/>
                  <w:r w:rsidRPr="00652A5B">
                    <w:rPr>
                      <w:rFonts w:cs="Calibri"/>
                      <w:color w:val="000000"/>
                      <w:sz w:val="18"/>
                      <w:szCs w:val="18"/>
                    </w:rPr>
                    <w:t>λί</w:t>
                  </w:r>
                  <w:proofErr w:type="spellEnd"/>
                  <w:r w:rsidRPr="00652A5B">
                    <w:rPr>
                      <w:rFonts w:cs="Calibri"/>
                      <w:color w:val="000000"/>
                      <w:sz w:val="18"/>
                      <w:szCs w:val="18"/>
                    </w:rPr>
                    <w:t xml:space="preserve">α </w:t>
                  </w:r>
                  <w:proofErr w:type="spellStart"/>
                  <w:r w:rsidRPr="00652A5B">
                    <w:rPr>
                      <w:rFonts w:cs="Calibri"/>
                      <w:color w:val="000000"/>
                      <w:sz w:val="18"/>
                      <w:szCs w:val="18"/>
                    </w:rPr>
                    <w:t>Αλυκή</w:t>
                  </w:r>
                  <w:proofErr w:type="spellEnd"/>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GR4120002</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Σάμος</w:t>
                  </w:r>
                  <w:proofErr w:type="spellEnd"/>
                  <w:r w:rsidRPr="00652A5B">
                    <w:rPr>
                      <w:rFonts w:cs="Calibri"/>
                      <w:color w:val="000000"/>
                      <w:sz w:val="18"/>
                      <w:szCs w:val="18"/>
                    </w:rPr>
                    <w:t xml:space="preserve">: </w:t>
                  </w:r>
                  <w:proofErr w:type="spellStart"/>
                  <w:r w:rsidRPr="00652A5B">
                    <w:rPr>
                      <w:rFonts w:cs="Calibri"/>
                      <w:color w:val="000000"/>
                      <w:sz w:val="18"/>
                      <w:szCs w:val="18"/>
                    </w:rPr>
                    <w:t>Όρος</w:t>
                  </w:r>
                  <w:proofErr w:type="spellEnd"/>
                  <w:r w:rsidRPr="00652A5B">
                    <w:rPr>
                      <w:rFonts w:cs="Calibri"/>
                      <w:color w:val="000000"/>
                      <w:sz w:val="18"/>
                      <w:szCs w:val="18"/>
                    </w:rPr>
                    <w:t xml:space="preserve"> </w:t>
                  </w:r>
                  <w:proofErr w:type="spellStart"/>
                  <w:r w:rsidRPr="00652A5B">
                    <w:rPr>
                      <w:rFonts w:cs="Calibri"/>
                      <w:color w:val="000000"/>
                      <w:sz w:val="18"/>
                      <w:szCs w:val="18"/>
                    </w:rPr>
                    <w:t>Άμ</w:t>
                  </w:r>
                  <w:proofErr w:type="spellEnd"/>
                  <w:r w:rsidRPr="00652A5B">
                    <w:rPr>
                      <w:rFonts w:cs="Calibri"/>
                      <w:color w:val="000000"/>
                      <w:sz w:val="18"/>
                      <w:szCs w:val="18"/>
                    </w:rPr>
                    <w:t>πελος (Καρβ</w:t>
                  </w:r>
                  <w:proofErr w:type="spellStart"/>
                  <w:r w:rsidRPr="00652A5B">
                    <w:rPr>
                      <w:rFonts w:cs="Calibri"/>
                      <w:color w:val="000000"/>
                      <w:sz w:val="18"/>
                      <w:szCs w:val="18"/>
                    </w:rPr>
                    <w:t>ούνης</w:t>
                  </w:r>
                  <w:proofErr w:type="spellEnd"/>
                  <w:r w:rsidRPr="00652A5B">
                    <w:rPr>
                      <w:rFonts w:cs="Calibri"/>
                      <w:color w:val="000000"/>
                      <w:sz w:val="18"/>
                      <w:szCs w:val="18"/>
                    </w:rPr>
                    <w:t>)</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lastRenderedPageBreak/>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GR4120003</w:t>
                  </w:r>
                </w:p>
              </w:tc>
              <w:tc>
                <w:tcPr>
                  <w:tcW w:w="5194" w:type="dxa"/>
                  <w:gridSpan w:val="2"/>
                  <w:vAlign w:val="center"/>
                </w:tcPr>
                <w:p w:rsidR="00BB15D2" w:rsidRPr="00652A5B" w:rsidRDefault="00BB15D2" w:rsidP="00BB15D2">
                  <w:pPr>
                    <w:spacing w:after="0" w:line="240" w:lineRule="auto"/>
                    <w:rPr>
                      <w:rFonts w:cs="Calibri"/>
                      <w:color w:val="000000"/>
                      <w:sz w:val="18"/>
                      <w:szCs w:val="18"/>
                    </w:rPr>
                  </w:pPr>
                  <w:r w:rsidRPr="00BB15D2">
                    <w:rPr>
                      <w:rFonts w:cs="Calibri"/>
                      <w:color w:val="000000"/>
                      <w:sz w:val="18"/>
                      <w:szCs w:val="18"/>
                      <w:lang w:val="el-GR"/>
                    </w:rPr>
                    <w:t xml:space="preserve">Σάμος: Όρος </w:t>
                  </w:r>
                  <w:proofErr w:type="spellStart"/>
                  <w:r w:rsidRPr="00BB15D2">
                    <w:rPr>
                      <w:rFonts w:cs="Calibri"/>
                      <w:color w:val="000000"/>
                      <w:sz w:val="18"/>
                      <w:szCs w:val="18"/>
                      <w:lang w:val="el-GR"/>
                    </w:rPr>
                    <w:t>Κερκετεύς</w:t>
                  </w:r>
                  <w:proofErr w:type="spellEnd"/>
                  <w:r w:rsidRPr="00BB15D2">
                    <w:rPr>
                      <w:rFonts w:cs="Calibri"/>
                      <w:color w:val="000000"/>
                      <w:sz w:val="18"/>
                      <w:szCs w:val="18"/>
                      <w:lang w:val="el-GR"/>
                    </w:rPr>
                    <w:t xml:space="preserve"> – Μικρό και Μεγάλο </w:t>
                  </w:r>
                  <w:proofErr w:type="spellStart"/>
                  <w:r w:rsidRPr="00BB15D2">
                    <w:rPr>
                      <w:rFonts w:cs="Calibri"/>
                      <w:color w:val="000000"/>
                      <w:sz w:val="18"/>
                      <w:szCs w:val="18"/>
                      <w:lang w:val="el-GR"/>
                    </w:rPr>
                    <w:t>Σεϊτάνι</w:t>
                  </w:r>
                  <w:proofErr w:type="spellEnd"/>
                  <w:r w:rsidRPr="00BB15D2">
                    <w:rPr>
                      <w:rFonts w:cs="Calibri"/>
                      <w:color w:val="000000"/>
                      <w:sz w:val="18"/>
                      <w:szCs w:val="18"/>
                      <w:lang w:val="el-GR"/>
                    </w:rPr>
                    <w:t xml:space="preserve"> – Δάσος Καστανιάς και Λέκκας, </w:t>
                  </w:r>
                  <w:proofErr w:type="spellStart"/>
                  <w:r w:rsidRPr="00BB15D2">
                    <w:rPr>
                      <w:rFonts w:cs="Calibri"/>
                      <w:color w:val="000000"/>
                      <w:sz w:val="18"/>
                      <w:szCs w:val="18"/>
                      <w:lang w:val="el-GR"/>
                    </w:rPr>
                    <w:t>Ακρ</w:t>
                  </w:r>
                  <w:proofErr w:type="spellEnd"/>
                  <w:r w:rsidRPr="00BB15D2">
                    <w:rPr>
                      <w:rFonts w:cs="Calibri"/>
                      <w:color w:val="000000"/>
                      <w:sz w:val="18"/>
                      <w:szCs w:val="18"/>
                      <w:lang w:val="el-GR"/>
                    </w:rPr>
                    <w:t xml:space="preserve">. </w:t>
                  </w:r>
                  <w:r w:rsidRPr="00652A5B">
                    <w:rPr>
                      <w:rFonts w:cs="Calibri"/>
                      <w:color w:val="000000"/>
                      <w:sz w:val="18"/>
                      <w:szCs w:val="18"/>
                    </w:rPr>
                    <w:t>Κα</w:t>
                  </w:r>
                  <w:proofErr w:type="spellStart"/>
                  <w:r w:rsidRPr="00652A5B">
                    <w:rPr>
                      <w:rFonts w:cs="Calibri"/>
                      <w:color w:val="000000"/>
                      <w:sz w:val="18"/>
                      <w:szCs w:val="18"/>
                    </w:rPr>
                    <w:t>τά</w:t>
                  </w:r>
                  <w:proofErr w:type="spellEnd"/>
                  <w:r w:rsidRPr="00652A5B">
                    <w:rPr>
                      <w:rFonts w:cs="Calibri"/>
                      <w:color w:val="000000"/>
                      <w:sz w:val="18"/>
                      <w:szCs w:val="18"/>
                    </w:rPr>
                    <w:t xml:space="preserve">βασης - </w:t>
                  </w:r>
                  <w:proofErr w:type="spellStart"/>
                  <w:r w:rsidRPr="00652A5B">
                    <w:rPr>
                      <w:rFonts w:cs="Calibri"/>
                      <w:color w:val="000000"/>
                      <w:sz w:val="18"/>
                      <w:szCs w:val="18"/>
                    </w:rPr>
                    <w:t>Λιμέν</w:t>
                  </w:r>
                  <w:proofErr w:type="spellEnd"/>
                  <w:r w:rsidRPr="00652A5B">
                    <w:rPr>
                      <w:rFonts w:cs="Calibri"/>
                      <w:color w:val="000000"/>
                      <w:sz w:val="18"/>
                      <w:szCs w:val="18"/>
                    </w:rPr>
                    <w:t>ας</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GR4120004</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Ικαρία – Φούρνοι και Παράκτια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GR4130001</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Βόρεια Χίος και Νήσοι Οινούσσες και Παράκτια Θαλάσσια Ζώνη</w:t>
                  </w:r>
                </w:p>
              </w:tc>
            </w:tr>
            <w:tr w:rsidR="00BB15D2" w:rsidRPr="009B04C4" w:rsidTr="000607BB">
              <w:trPr>
                <w:jc w:val="center"/>
              </w:trPr>
              <w:tc>
                <w:tcPr>
                  <w:tcW w:w="1126" w:type="dxa"/>
                  <w:tcBorders>
                    <w:bottom w:val="single" w:sz="4" w:space="0" w:color="31849B"/>
                  </w:tcBorders>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tcBorders>
                    <w:bottom w:val="single" w:sz="4" w:space="0" w:color="31849B"/>
                  </w:tcBorders>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GR4130005</w:t>
                  </w:r>
                </w:p>
              </w:tc>
              <w:tc>
                <w:tcPr>
                  <w:tcW w:w="5194" w:type="dxa"/>
                  <w:gridSpan w:val="2"/>
                  <w:tcBorders>
                    <w:bottom w:val="single" w:sz="4" w:space="0" w:color="31849B"/>
                  </w:tcBorders>
                  <w:vAlign w:val="center"/>
                </w:tcPr>
                <w:p w:rsidR="00BB15D2" w:rsidRPr="00BB15D2" w:rsidRDefault="00BB15D2" w:rsidP="00BB15D2">
                  <w:pPr>
                    <w:spacing w:after="0" w:line="240" w:lineRule="auto"/>
                    <w:rPr>
                      <w:rFonts w:cs="Calibri"/>
                      <w:color w:val="000000"/>
                      <w:sz w:val="18"/>
                      <w:szCs w:val="18"/>
                      <w:lang w:val="el-GR"/>
                    </w:rPr>
                  </w:pPr>
                  <w:proofErr w:type="spellStart"/>
                  <w:r w:rsidRPr="00BB15D2">
                    <w:rPr>
                      <w:rFonts w:cs="Calibri"/>
                      <w:color w:val="000000"/>
                      <w:sz w:val="18"/>
                      <w:szCs w:val="18"/>
                      <w:lang w:val="el-GR"/>
                    </w:rPr>
                    <w:t>Βαχονησίδες</w:t>
                  </w:r>
                  <w:proofErr w:type="spellEnd"/>
                  <w:r w:rsidRPr="00BB15D2">
                    <w:rPr>
                      <w:rFonts w:cs="Calibri"/>
                      <w:color w:val="000000"/>
                      <w:sz w:val="18"/>
                      <w:szCs w:val="18"/>
                      <w:lang w:val="el-GR"/>
                    </w:rPr>
                    <w:t xml:space="preserve"> Καλόγεροι και Θαλάσσια Ζώνη</w:t>
                  </w:r>
                </w:p>
              </w:tc>
            </w:tr>
            <w:tr w:rsidR="00BB15D2" w:rsidRPr="00652A5B" w:rsidTr="000607BB">
              <w:trPr>
                <w:gridAfter w:val="1"/>
                <w:wAfter w:w="7" w:type="dxa"/>
                <w:jc w:val="center"/>
              </w:trPr>
              <w:tc>
                <w:tcPr>
                  <w:tcW w:w="7463" w:type="dxa"/>
                  <w:gridSpan w:val="3"/>
                  <w:shd w:val="clear" w:color="auto" w:fill="F2F2F2"/>
                  <w:vAlign w:val="center"/>
                </w:tcPr>
                <w:p w:rsidR="00BB15D2" w:rsidRPr="00652A5B" w:rsidRDefault="00BB15D2" w:rsidP="00BB15D2">
                  <w:pPr>
                    <w:spacing w:after="0" w:line="240" w:lineRule="auto"/>
                    <w:jc w:val="center"/>
                    <w:rPr>
                      <w:rFonts w:cs="Calibri"/>
                      <w:color w:val="000000"/>
                      <w:sz w:val="18"/>
                      <w:szCs w:val="18"/>
                    </w:rPr>
                  </w:pPr>
                  <w:r w:rsidRPr="00652A5B">
                    <w:rPr>
                      <w:b/>
                      <w:color w:val="000000"/>
                      <w:sz w:val="18"/>
                      <w:szCs w:val="18"/>
                    </w:rPr>
                    <w:t>ΛΕΚΑΝΗ ΑΠΟΡΡΟΗΣ ΔΩΔΕΚΑΝΗΣΩΝ</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GR4210001</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Κάσος και </w:t>
                  </w:r>
                  <w:proofErr w:type="spellStart"/>
                  <w:r w:rsidRPr="00BB15D2">
                    <w:rPr>
                      <w:rFonts w:cs="Calibri"/>
                      <w:color w:val="000000"/>
                      <w:sz w:val="18"/>
                      <w:szCs w:val="18"/>
                      <w:lang w:val="el-GR"/>
                    </w:rPr>
                    <w:t>Κασονήσια</w:t>
                  </w:r>
                  <w:proofErr w:type="spellEnd"/>
                  <w:r w:rsidRPr="00BB15D2">
                    <w:rPr>
                      <w:rFonts w:cs="Calibri"/>
                      <w:color w:val="000000"/>
                      <w:sz w:val="18"/>
                      <w:szCs w:val="18"/>
                      <w:lang w:val="el-GR"/>
                    </w:rPr>
                    <w:t xml:space="preserve"> – Ευρύτερη Θαλάσσια Περιοχή</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GR4210002</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Κεντρική Κάρπαθος: Καλή Λίμνη – </w:t>
                  </w:r>
                  <w:proofErr w:type="spellStart"/>
                  <w:r w:rsidRPr="00BB15D2">
                    <w:rPr>
                      <w:rFonts w:cs="Calibri"/>
                      <w:color w:val="000000"/>
                      <w:sz w:val="18"/>
                      <w:szCs w:val="18"/>
                      <w:lang w:val="el-GR"/>
                    </w:rPr>
                    <w:t>Λάστος</w:t>
                  </w:r>
                  <w:proofErr w:type="spellEnd"/>
                  <w:r w:rsidRPr="00BB15D2">
                    <w:rPr>
                      <w:rFonts w:cs="Calibri"/>
                      <w:color w:val="000000"/>
                      <w:sz w:val="18"/>
                      <w:szCs w:val="18"/>
                      <w:lang w:val="el-GR"/>
                    </w:rPr>
                    <w:t xml:space="preserve"> – Κυρά Παναγιά και Παράκτια </w:t>
                  </w:r>
                  <w:proofErr w:type="spellStart"/>
                  <w:r w:rsidRPr="00BB15D2">
                    <w:rPr>
                      <w:rFonts w:cs="Calibri"/>
                      <w:color w:val="000000"/>
                      <w:sz w:val="18"/>
                      <w:szCs w:val="18"/>
                      <w:lang w:val="el-GR"/>
                    </w:rPr>
                    <w:t>Θαλάσια</w:t>
                  </w:r>
                  <w:proofErr w:type="spellEnd"/>
                  <w:r w:rsidRPr="00BB15D2">
                    <w:rPr>
                      <w:rFonts w:cs="Calibri"/>
                      <w:color w:val="000000"/>
                      <w:sz w:val="18"/>
                      <w:szCs w:val="18"/>
                      <w:lang w:val="el-GR"/>
                    </w:rPr>
                    <w:t xml:space="preserve">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ΖΕΠ 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GR4210003</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Βόρεια Κάρπαθος και </w:t>
                  </w:r>
                  <w:proofErr w:type="spellStart"/>
                  <w:r w:rsidRPr="00BB15D2">
                    <w:rPr>
                      <w:rFonts w:cs="Calibri"/>
                      <w:color w:val="000000"/>
                      <w:sz w:val="18"/>
                      <w:szCs w:val="18"/>
                      <w:lang w:val="el-GR"/>
                    </w:rPr>
                    <w:t>Σαρία</w:t>
                  </w:r>
                  <w:proofErr w:type="spellEnd"/>
                  <w:r w:rsidRPr="00BB15D2">
                    <w:rPr>
                      <w:rFonts w:cs="Calibri"/>
                      <w:color w:val="000000"/>
                      <w:sz w:val="18"/>
                      <w:szCs w:val="18"/>
                      <w:lang w:val="el-GR"/>
                    </w:rPr>
                    <w:t xml:space="preserve"> και Παράκτια Θαλάσσια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GR4210004</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proofErr w:type="spellStart"/>
                  <w:r w:rsidRPr="00BB15D2">
                    <w:rPr>
                      <w:rFonts w:cs="Calibri"/>
                      <w:color w:val="000000"/>
                      <w:sz w:val="18"/>
                      <w:szCs w:val="18"/>
                      <w:lang w:val="el-GR"/>
                    </w:rPr>
                    <w:t>Καστελλόριζο</w:t>
                  </w:r>
                  <w:proofErr w:type="spellEnd"/>
                  <w:r w:rsidRPr="00BB15D2">
                    <w:rPr>
                      <w:rFonts w:cs="Calibri"/>
                      <w:color w:val="000000"/>
                      <w:sz w:val="18"/>
                      <w:szCs w:val="18"/>
                      <w:lang w:val="el-GR"/>
                    </w:rPr>
                    <w:t xml:space="preserve"> και Νησίδες Ρω και Στρογγυλή Και Παράκτια Θαλάσσια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GR4210005</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Ρόδος: </w:t>
                  </w:r>
                  <w:proofErr w:type="spellStart"/>
                  <w:r w:rsidRPr="00BB15D2">
                    <w:rPr>
                      <w:rFonts w:cs="Calibri"/>
                      <w:color w:val="000000"/>
                      <w:sz w:val="18"/>
                      <w:szCs w:val="18"/>
                      <w:lang w:val="el-GR"/>
                    </w:rPr>
                    <w:t>Ακραμύτης</w:t>
                  </w:r>
                  <w:proofErr w:type="spellEnd"/>
                  <w:r w:rsidRPr="00BB15D2">
                    <w:rPr>
                      <w:rFonts w:cs="Calibri"/>
                      <w:color w:val="000000"/>
                      <w:sz w:val="18"/>
                      <w:szCs w:val="18"/>
                      <w:lang w:val="el-GR"/>
                    </w:rPr>
                    <w:t>, Αρμενιστής, Αττάβυρος, Ρέματα και Θαλάσσια Ζώνη (</w:t>
                  </w:r>
                  <w:proofErr w:type="spellStart"/>
                  <w:r w:rsidRPr="00BB15D2">
                    <w:rPr>
                      <w:rFonts w:cs="Calibri"/>
                      <w:color w:val="000000"/>
                      <w:sz w:val="18"/>
                      <w:szCs w:val="18"/>
                      <w:lang w:val="el-GR"/>
                    </w:rPr>
                    <w:t>Καράβολα</w:t>
                  </w:r>
                  <w:proofErr w:type="spellEnd"/>
                  <w:r w:rsidRPr="00BB15D2">
                    <w:rPr>
                      <w:rFonts w:cs="Calibri"/>
                      <w:color w:val="000000"/>
                      <w:sz w:val="18"/>
                      <w:szCs w:val="18"/>
                      <w:lang w:val="el-GR"/>
                    </w:rPr>
                    <w:t xml:space="preserve"> - Όρμος Γλυφάδα)</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GR4210006</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Ρόδος: Προφήτης Ηλίας – Επτά Πηγές – Πεταλούδες – Ρέματα</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GR4210007</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Νότια Νίσυρος και Στρογγυλή και Παράκτια Θαλάσσια Ζώνη</w:t>
                  </w:r>
                </w:p>
              </w:tc>
            </w:tr>
            <w:tr w:rsidR="00BB15D2" w:rsidRPr="009B04C4" w:rsidTr="000607BB">
              <w:trPr>
                <w:trHeight w:val="309"/>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GR4210008</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Κως: Ακρωτήριο Λούρος – Λίμνη Ψαλίδι – Όρος Δίκαιος – Αλυκή – Παράκτια Θαλάσσια Ζώνη</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GR4210009</w:t>
                  </w:r>
                </w:p>
              </w:tc>
              <w:tc>
                <w:tcPr>
                  <w:tcW w:w="5194" w:type="dxa"/>
                  <w:gridSpan w:val="2"/>
                  <w:vAlign w:val="center"/>
                </w:tcPr>
                <w:p w:rsidR="00BB15D2" w:rsidRPr="00652A5B" w:rsidRDefault="00BB15D2" w:rsidP="00BB15D2">
                  <w:pPr>
                    <w:spacing w:after="0" w:line="240" w:lineRule="auto"/>
                    <w:rPr>
                      <w:rFonts w:cs="Calibri"/>
                      <w:color w:val="000000"/>
                      <w:sz w:val="18"/>
                      <w:szCs w:val="18"/>
                    </w:rPr>
                  </w:pPr>
                  <w:r w:rsidRPr="00BB15D2">
                    <w:rPr>
                      <w:rFonts w:cs="Calibri"/>
                      <w:color w:val="000000"/>
                      <w:sz w:val="18"/>
                      <w:szCs w:val="18"/>
                      <w:lang w:val="el-GR"/>
                    </w:rPr>
                    <w:t xml:space="preserve">Αστυπάλαια: Ανατολικό Τμήμα, Γύρω Νησίδες και </w:t>
                  </w:r>
                  <w:proofErr w:type="spellStart"/>
                  <w:r w:rsidRPr="00BB15D2">
                    <w:rPr>
                      <w:rFonts w:cs="Calibri"/>
                      <w:color w:val="000000"/>
                      <w:sz w:val="18"/>
                      <w:szCs w:val="18"/>
                      <w:lang w:val="el-GR"/>
                    </w:rPr>
                    <w:t>Οφιδούσα</w:t>
                  </w:r>
                  <w:proofErr w:type="spellEnd"/>
                  <w:r w:rsidRPr="00BB15D2">
                    <w:rPr>
                      <w:rFonts w:cs="Calibri"/>
                      <w:color w:val="000000"/>
                      <w:sz w:val="18"/>
                      <w:szCs w:val="18"/>
                      <w:lang w:val="el-GR"/>
                    </w:rPr>
                    <w:t xml:space="preserve"> και Θαλάσσια Ζώνη) </w:t>
                  </w:r>
                  <w:proofErr w:type="spellStart"/>
                  <w:r w:rsidRPr="00BB15D2">
                    <w:rPr>
                      <w:rFonts w:cs="Calibri"/>
                      <w:color w:val="000000"/>
                      <w:sz w:val="18"/>
                      <w:szCs w:val="18"/>
                      <w:lang w:val="el-GR"/>
                    </w:rPr>
                    <w:t>Ακρ</w:t>
                  </w:r>
                  <w:proofErr w:type="spellEnd"/>
                  <w:r w:rsidRPr="00BB15D2">
                    <w:rPr>
                      <w:rFonts w:cs="Calibri"/>
                      <w:color w:val="000000"/>
                      <w:sz w:val="18"/>
                      <w:szCs w:val="18"/>
                      <w:lang w:val="el-GR"/>
                    </w:rPr>
                    <w:t xml:space="preserve">. </w:t>
                  </w:r>
                  <w:proofErr w:type="spellStart"/>
                  <w:r w:rsidRPr="00652A5B">
                    <w:rPr>
                      <w:rFonts w:cs="Calibri"/>
                      <w:color w:val="000000"/>
                      <w:sz w:val="18"/>
                      <w:szCs w:val="18"/>
                    </w:rPr>
                    <w:t>Λάντρ</w:t>
                  </w:r>
                  <w:proofErr w:type="spellEnd"/>
                  <w:r w:rsidRPr="00652A5B">
                    <w:rPr>
                      <w:rFonts w:cs="Calibri"/>
                      <w:color w:val="000000"/>
                      <w:sz w:val="18"/>
                      <w:szCs w:val="18"/>
                    </w:rPr>
                    <w:t xml:space="preserve">α – </w:t>
                  </w:r>
                  <w:proofErr w:type="spellStart"/>
                  <w:r w:rsidRPr="00652A5B">
                    <w:rPr>
                      <w:rFonts w:cs="Calibri"/>
                      <w:color w:val="000000"/>
                      <w:sz w:val="18"/>
                      <w:szCs w:val="18"/>
                    </w:rPr>
                    <w:t>Ακρ</w:t>
                  </w:r>
                  <w:proofErr w:type="spellEnd"/>
                  <w:r w:rsidRPr="00652A5B">
                    <w:rPr>
                      <w:rFonts w:cs="Calibri"/>
                      <w:color w:val="000000"/>
                      <w:sz w:val="18"/>
                      <w:szCs w:val="18"/>
                    </w:rPr>
                    <w:t xml:space="preserve">. </w:t>
                  </w:r>
                  <w:proofErr w:type="spellStart"/>
                  <w:r w:rsidRPr="00652A5B">
                    <w:rPr>
                      <w:rFonts w:cs="Calibri"/>
                      <w:color w:val="000000"/>
                      <w:sz w:val="18"/>
                      <w:szCs w:val="18"/>
                    </w:rPr>
                    <w:t>Βρύση</w:t>
                  </w:r>
                  <w:proofErr w:type="spellEnd"/>
                  <w:r w:rsidRPr="00652A5B">
                    <w:rPr>
                      <w:rFonts w:cs="Calibri"/>
                      <w:color w:val="000000"/>
                      <w:sz w:val="18"/>
                      <w:szCs w:val="18"/>
                    </w:rPr>
                    <w:t>)</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GR4210010</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proofErr w:type="spellStart"/>
                  <w:r w:rsidRPr="00BB15D2">
                    <w:rPr>
                      <w:rFonts w:cs="Calibri"/>
                      <w:color w:val="000000"/>
                      <w:sz w:val="18"/>
                      <w:szCs w:val="18"/>
                      <w:lang w:val="el-GR"/>
                    </w:rPr>
                    <w:t>Αρκοί</w:t>
                  </w:r>
                  <w:proofErr w:type="spellEnd"/>
                  <w:r w:rsidRPr="00BB15D2">
                    <w:rPr>
                      <w:rFonts w:cs="Calibri"/>
                      <w:color w:val="000000"/>
                      <w:sz w:val="18"/>
                      <w:szCs w:val="18"/>
                      <w:lang w:val="el-GR"/>
                    </w:rPr>
                    <w:t>, Λειψοί, Αγαθονήσι και Βραχονησίδες</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GR4210011</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Βραχονήσια Νοτίου Αιγαίου: Βελοπούλα, </w:t>
                  </w:r>
                  <w:proofErr w:type="spellStart"/>
                  <w:r w:rsidRPr="00BB15D2">
                    <w:rPr>
                      <w:rFonts w:cs="Calibri"/>
                      <w:color w:val="000000"/>
                      <w:sz w:val="18"/>
                      <w:szCs w:val="18"/>
                      <w:lang w:val="el-GR"/>
                    </w:rPr>
                    <w:t>Φαλκονέρα</w:t>
                  </w:r>
                  <w:proofErr w:type="spellEnd"/>
                  <w:r w:rsidRPr="00BB15D2">
                    <w:rPr>
                      <w:rFonts w:cs="Calibri"/>
                      <w:color w:val="000000"/>
                      <w:sz w:val="18"/>
                      <w:szCs w:val="18"/>
                      <w:lang w:val="el-GR"/>
                    </w:rPr>
                    <w:t xml:space="preserve">, </w:t>
                  </w:r>
                  <w:proofErr w:type="spellStart"/>
                  <w:r w:rsidRPr="00BB15D2">
                    <w:rPr>
                      <w:rFonts w:cs="Calibri"/>
                      <w:color w:val="000000"/>
                      <w:sz w:val="18"/>
                      <w:szCs w:val="18"/>
                      <w:lang w:val="el-GR"/>
                    </w:rPr>
                    <w:t>Ανάνες</w:t>
                  </w:r>
                  <w:proofErr w:type="spellEnd"/>
                  <w:r w:rsidRPr="00BB15D2">
                    <w:rPr>
                      <w:rFonts w:cs="Calibri"/>
                      <w:color w:val="000000"/>
                      <w:sz w:val="18"/>
                      <w:szCs w:val="18"/>
                      <w:lang w:val="el-GR"/>
                    </w:rPr>
                    <w:t xml:space="preserve">, Χριστιανά, </w:t>
                  </w:r>
                  <w:proofErr w:type="spellStart"/>
                  <w:r w:rsidRPr="00BB15D2">
                    <w:rPr>
                      <w:rFonts w:cs="Calibri"/>
                      <w:color w:val="000000"/>
                      <w:sz w:val="18"/>
                      <w:szCs w:val="18"/>
                      <w:lang w:val="el-GR"/>
                    </w:rPr>
                    <w:t>Παχειά</w:t>
                  </w:r>
                  <w:proofErr w:type="spellEnd"/>
                  <w:r w:rsidRPr="00BB15D2">
                    <w:rPr>
                      <w:rFonts w:cs="Calibri"/>
                      <w:color w:val="000000"/>
                      <w:sz w:val="18"/>
                      <w:szCs w:val="18"/>
                      <w:lang w:val="el-GR"/>
                    </w:rPr>
                    <w:t xml:space="preserve">, Φτενό, Μακρά, </w:t>
                  </w:r>
                  <w:proofErr w:type="spellStart"/>
                  <w:r w:rsidRPr="00BB15D2">
                    <w:rPr>
                      <w:rFonts w:cs="Calibri"/>
                      <w:color w:val="000000"/>
                      <w:sz w:val="18"/>
                      <w:szCs w:val="18"/>
                      <w:lang w:val="el-GR"/>
                    </w:rPr>
                    <w:t>Αστακιδονήσια</w:t>
                  </w:r>
                  <w:proofErr w:type="spellEnd"/>
                  <w:r w:rsidRPr="00BB15D2">
                    <w:rPr>
                      <w:rFonts w:cs="Calibri"/>
                      <w:color w:val="000000"/>
                      <w:sz w:val="18"/>
                      <w:szCs w:val="18"/>
                      <w:lang w:val="el-GR"/>
                    </w:rPr>
                    <w:t>, Σύρνα –Γύρω Νησιά και Θαλάσσια Ζώνη</w:t>
                  </w:r>
                </w:p>
              </w:tc>
            </w:tr>
            <w:tr w:rsidR="00BB15D2" w:rsidRPr="00652A5B" w:rsidTr="000607BB">
              <w:trPr>
                <w:gridAfter w:val="1"/>
                <w:wAfter w:w="7" w:type="dxa"/>
                <w:jc w:val="center"/>
              </w:trPr>
              <w:tc>
                <w:tcPr>
                  <w:tcW w:w="7463" w:type="dxa"/>
                  <w:gridSpan w:val="3"/>
                  <w:shd w:val="clear" w:color="auto" w:fill="F2F2F2"/>
                  <w:vAlign w:val="center"/>
                </w:tcPr>
                <w:p w:rsidR="00BB15D2" w:rsidRPr="00652A5B" w:rsidRDefault="00BB15D2" w:rsidP="00BB15D2">
                  <w:pPr>
                    <w:spacing w:after="0" w:line="240" w:lineRule="auto"/>
                    <w:jc w:val="center"/>
                    <w:rPr>
                      <w:rFonts w:cs="Calibri"/>
                      <w:color w:val="000000"/>
                      <w:sz w:val="18"/>
                      <w:szCs w:val="18"/>
                    </w:rPr>
                  </w:pPr>
                  <w:r w:rsidRPr="00652A5B">
                    <w:rPr>
                      <w:b/>
                      <w:color w:val="000000"/>
                      <w:sz w:val="18"/>
                      <w:szCs w:val="18"/>
                    </w:rPr>
                    <w:t>ΛΕΚΑΝΗ ΑΠΟΡΡΟΗΣ ΚΥΚΛΑΔΩΝ</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GR4220001</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Άνδρος: Όρμος </w:t>
                  </w:r>
                  <w:proofErr w:type="spellStart"/>
                  <w:r w:rsidRPr="00BB15D2">
                    <w:rPr>
                      <w:rFonts w:cs="Calibri"/>
                      <w:color w:val="000000"/>
                      <w:sz w:val="18"/>
                      <w:szCs w:val="18"/>
                      <w:lang w:val="el-GR"/>
                    </w:rPr>
                    <w:t>Βιτάλι</w:t>
                  </w:r>
                  <w:proofErr w:type="spellEnd"/>
                  <w:r w:rsidRPr="00BB15D2">
                    <w:rPr>
                      <w:rFonts w:cs="Calibri"/>
                      <w:color w:val="000000"/>
                      <w:sz w:val="18"/>
                      <w:szCs w:val="18"/>
                      <w:lang w:val="el-GR"/>
                    </w:rPr>
                    <w:t xml:space="preserve"> και Κεντρικός Ορεινός Όγκος</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GR4220002</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Ανάφη</w:t>
                  </w:r>
                  <w:proofErr w:type="spellEnd"/>
                  <w:r w:rsidRPr="00652A5B">
                    <w:rPr>
                      <w:rFonts w:cs="Calibri"/>
                      <w:color w:val="000000"/>
                      <w:sz w:val="18"/>
                      <w:szCs w:val="18"/>
                    </w:rPr>
                    <w:t xml:space="preserve">: </w:t>
                  </w:r>
                  <w:proofErr w:type="spellStart"/>
                  <w:r w:rsidRPr="00652A5B">
                    <w:rPr>
                      <w:rFonts w:cs="Calibri"/>
                      <w:color w:val="000000"/>
                      <w:sz w:val="18"/>
                      <w:szCs w:val="18"/>
                    </w:rPr>
                    <w:t>Χερσόνησος</w:t>
                  </w:r>
                  <w:proofErr w:type="spellEnd"/>
                  <w:r w:rsidRPr="00652A5B">
                    <w:rPr>
                      <w:rFonts w:cs="Calibri"/>
                      <w:color w:val="000000"/>
                      <w:sz w:val="18"/>
                      <w:szCs w:val="18"/>
                    </w:rPr>
                    <w:t xml:space="preserve"> </w:t>
                  </w:r>
                  <w:proofErr w:type="spellStart"/>
                  <w:r w:rsidRPr="00652A5B">
                    <w:rPr>
                      <w:rFonts w:cs="Calibri"/>
                      <w:color w:val="000000"/>
                      <w:sz w:val="18"/>
                      <w:szCs w:val="18"/>
                    </w:rPr>
                    <w:t>Κάλ</w:t>
                  </w:r>
                  <w:proofErr w:type="spellEnd"/>
                  <w:r w:rsidRPr="00652A5B">
                    <w:rPr>
                      <w:rFonts w:cs="Calibri"/>
                      <w:color w:val="000000"/>
                      <w:sz w:val="18"/>
                      <w:szCs w:val="18"/>
                    </w:rPr>
                    <w:t xml:space="preserve">αμος – </w:t>
                  </w:r>
                  <w:proofErr w:type="spellStart"/>
                  <w:r w:rsidRPr="00652A5B">
                    <w:rPr>
                      <w:rFonts w:cs="Calibri"/>
                      <w:color w:val="000000"/>
                      <w:sz w:val="18"/>
                      <w:szCs w:val="18"/>
                    </w:rPr>
                    <w:t>Ρούκουν</w:t>
                  </w:r>
                  <w:proofErr w:type="spellEnd"/>
                  <w:r w:rsidRPr="00652A5B">
                    <w:rPr>
                      <w:rFonts w:cs="Calibri"/>
                      <w:color w:val="000000"/>
                      <w:sz w:val="18"/>
                      <w:szCs w:val="18"/>
                    </w:rPr>
                    <w:t>ας</w:t>
                  </w:r>
                </w:p>
              </w:tc>
            </w:tr>
            <w:tr w:rsidR="00BB15D2" w:rsidRPr="009B04C4" w:rsidTr="000607BB">
              <w:trPr>
                <w:trHeight w:val="377"/>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GR4220003</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Σαντορίνη: Νέα και Παλιά Καμένη - Προφήτης Ηλίας</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ΖΕΠ</w:t>
                  </w:r>
                  <w:r w:rsidRPr="00652A5B">
                    <w:rPr>
                      <w:rFonts w:cs="Calibri"/>
                      <w:color w:val="000000"/>
                      <w:sz w:val="18"/>
                      <w:szCs w:val="18"/>
                    </w:rPr>
                    <w:t xml:space="preserve"> </w:t>
                  </w: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GR4220004</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Φολέγανδρος Ανατολική μέχρι Δυτική Σίκινο και Θαλάσσια Ζώνη</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GR4220005</w:t>
                  </w:r>
                </w:p>
              </w:tc>
              <w:tc>
                <w:tcPr>
                  <w:tcW w:w="5194" w:type="dxa"/>
                  <w:gridSpan w:val="2"/>
                  <w:vAlign w:val="center"/>
                </w:tcPr>
                <w:p w:rsidR="00BB15D2" w:rsidRPr="00652A5B" w:rsidRDefault="00BB15D2" w:rsidP="00BB15D2">
                  <w:pPr>
                    <w:spacing w:after="0" w:line="240" w:lineRule="auto"/>
                    <w:rPr>
                      <w:rFonts w:cs="Calibri"/>
                      <w:color w:val="000000"/>
                      <w:sz w:val="18"/>
                      <w:szCs w:val="18"/>
                    </w:rPr>
                  </w:pPr>
                  <w:r w:rsidRPr="00652A5B">
                    <w:rPr>
                      <w:rFonts w:cs="Calibri"/>
                      <w:color w:val="000000"/>
                      <w:sz w:val="18"/>
                      <w:szCs w:val="18"/>
                    </w:rPr>
                    <w:t>Πα</w:t>
                  </w:r>
                  <w:proofErr w:type="spellStart"/>
                  <w:r w:rsidRPr="00652A5B">
                    <w:rPr>
                      <w:rFonts w:cs="Calibri"/>
                      <w:color w:val="000000"/>
                      <w:sz w:val="18"/>
                      <w:szCs w:val="18"/>
                    </w:rPr>
                    <w:t>ράκτι</w:t>
                  </w:r>
                  <w:proofErr w:type="spellEnd"/>
                  <w:r w:rsidRPr="00652A5B">
                    <w:rPr>
                      <w:rFonts w:cs="Calibri"/>
                      <w:color w:val="000000"/>
                      <w:sz w:val="18"/>
                      <w:szCs w:val="18"/>
                    </w:rPr>
                    <w:t xml:space="preserve">α </w:t>
                  </w:r>
                  <w:proofErr w:type="spellStart"/>
                  <w:r w:rsidRPr="00652A5B">
                    <w:rPr>
                      <w:rFonts w:cs="Calibri"/>
                      <w:color w:val="000000"/>
                      <w:sz w:val="18"/>
                      <w:szCs w:val="18"/>
                    </w:rPr>
                    <w:t>Ζώνη</w:t>
                  </w:r>
                  <w:proofErr w:type="spellEnd"/>
                  <w:r w:rsidRPr="00652A5B">
                    <w:rPr>
                      <w:rFonts w:cs="Calibri"/>
                      <w:color w:val="000000"/>
                      <w:sz w:val="18"/>
                      <w:szCs w:val="18"/>
                    </w:rPr>
                    <w:t xml:space="preserve"> </w:t>
                  </w:r>
                  <w:proofErr w:type="spellStart"/>
                  <w:r w:rsidRPr="00652A5B">
                    <w:rPr>
                      <w:rFonts w:cs="Calibri"/>
                      <w:color w:val="000000"/>
                      <w:sz w:val="18"/>
                      <w:szCs w:val="18"/>
                    </w:rPr>
                    <w:t>Δυτικής</w:t>
                  </w:r>
                  <w:proofErr w:type="spellEnd"/>
                  <w:r w:rsidRPr="00652A5B">
                    <w:rPr>
                      <w:rFonts w:cs="Calibri"/>
                      <w:color w:val="000000"/>
                      <w:sz w:val="18"/>
                      <w:szCs w:val="18"/>
                    </w:rPr>
                    <w:t xml:space="preserve"> </w:t>
                  </w:r>
                  <w:proofErr w:type="spellStart"/>
                  <w:r w:rsidRPr="00652A5B">
                    <w:rPr>
                      <w:rFonts w:cs="Calibri"/>
                      <w:color w:val="000000"/>
                      <w:sz w:val="18"/>
                      <w:szCs w:val="18"/>
                    </w:rPr>
                    <w:t>Μήλου</w:t>
                  </w:r>
                  <w:proofErr w:type="spellEnd"/>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GR4220006</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Νήσος</w:t>
                  </w:r>
                  <w:proofErr w:type="spellEnd"/>
                  <w:r w:rsidRPr="00652A5B">
                    <w:rPr>
                      <w:rFonts w:cs="Calibri"/>
                      <w:color w:val="000000"/>
                      <w:sz w:val="18"/>
                      <w:szCs w:val="18"/>
                    </w:rPr>
                    <w:t xml:space="preserve"> </w:t>
                  </w:r>
                  <w:proofErr w:type="spellStart"/>
                  <w:r w:rsidRPr="00652A5B">
                    <w:rPr>
                      <w:rFonts w:cs="Calibri"/>
                      <w:color w:val="000000"/>
                      <w:sz w:val="18"/>
                      <w:szCs w:val="18"/>
                    </w:rPr>
                    <w:t>Πολύ</w:t>
                  </w:r>
                  <w:proofErr w:type="spellEnd"/>
                  <w:r w:rsidRPr="00652A5B">
                    <w:rPr>
                      <w:rFonts w:cs="Calibri"/>
                      <w:color w:val="000000"/>
                      <w:sz w:val="18"/>
                      <w:szCs w:val="18"/>
                    </w:rPr>
                    <w:t xml:space="preserve">αιγος – </w:t>
                  </w:r>
                  <w:proofErr w:type="spellStart"/>
                  <w:r w:rsidRPr="00652A5B">
                    <w:rPr>
                      <w:rFonts w:cs="Calibri"/>
                      <w:color w:val="000000"/>
                      <w:sz w:val="18"/>
                      <w:szCs w:val="18"/>
                    </w:rPr>
                    <w:t>Κίμωλος</w:t>
                  </w:r>
                  <w:proofErr w:type="spellEnd"/>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GR4220007</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Νήσος </w:t>
                  </w:r>
                  <w:proofErr w:type="spellStart"/>
                  <w:r w:rsidRPr="00BB15D2">
                    <w:rPr>
                      <w:rFonts w:cs="Calibri"/>
                      <w:color w:val="000000"/>
                      <w:sz w:val="18"/>
                      <w:szCs w:val="18"/>
                      <w:lang w:val="el-GR"/>
                    </w:rPr>
                    <w:t>Αντίμηλος</w:t>
                  </w:r>
                  <w:proofErr w:type="spellEnd"/>
                  <w:r w:rsidRPr="00BB15D2">
                    <w:rPr>
                      <w:rFonts w:cs="Calibri"/>
                      <w:color w:val="000000"/>
                      <w:sz w:val="18"/>
                      <w:szCs w:val="18"/>
                      <w:lang w:val="el-GR"/>
                    </w:rPr>
                    <w:t xml:space="preserve"> – Θαλάσσια Παράκτια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GR4220008</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Σίφνος: Προφήτης Ηλίας μέχρι Δυτικές Ακτές και Θαλάσσια Περιοχή</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GR4220009</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Νότι</w:t>
                  </w:r>
                  <w:proofErr w:type="spellEnd"/>
                  <w:r w:rsidRPr="00652A5B">
                    <w:rPr>
                      <w:rFonts w:cs="Calibri"/>
                      <w:color w:val="000000"/>
                      <w:sz w:val="18"/>
                      <w:szCs w:val="18"/>
                    </w:rPr>
                    <w:t xml:space="preserve">α </w:t>
                  </w:r>
                  <w:proofErr w:type="spellStart"/>
                  <w:r w:rsidRPr="00652A5B">
                    <w:rPr>
                      <w:rFonts w:cs="Calibri"/>
                      <w:color w:val="000000"/>
                      <w:sz w:val="18"/>
                      <w:szCs w:val="18"/>
                    </w:rPr>
                    <w:t>Σέριφος</w:t>
                  </w:r>
                  <w:proofErr w:type="spellEnd"/>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GR4220010</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Βορειοδυτική Κύθνος: Όρος Αθέρας – Ακρωτήριο Κέφαλος και Παράκτια Ζώνη</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GR4220011</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Αν</w:t>
                  </w:r>
                  <w:proofErr w:type="spellEnd"/>
                  <w:r w:rsidRPr="00652A5B">
                    <w:rPr>
                      <w:rFonts w:cs="Calibri"/>
                      <w:color w:val="000000"/>
                      <w:sz w:val="18"/>
                      <w:szCs w:val="18"/>
                    </w:rPr>
                    <w:t xml:space="preserve">ατολική </w:t>
                  </w:r>
                  <w:proofErr w:type="spellStart"/>
                  <w:r w:rsidRPr="00652A5B">
                    <w:rPr>
                      <w:rFonts w:cs="Calibri"/>
                      <w:color w:val="000000"/>
                      <w:sz w:val="18"/>
                      <w:szCs w:val="18"/>
                    </w:rPr>
                    <w:t>Κέ</w:t>
                  </w:r>
                  <w:proofErr w:type="spellEnd"/>
                  <w:r w:rsidRPr="00652A5B">
                    <w:rPr>
                      <w:rFonts w:cs="Calibri"/>
                      <w:color w:val="000000"/>
                      <w:sz w:val="18"/>
                      <w:szCs w:val="18"/>
                    </w:rPr>
                    <w:t>α</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GR4220012</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Βόρεια Αμοργός και Κίναρος, Λεβίθα, Μαύρα, Γλάρος και Θαλάσσια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GR4220013</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Μικρές Κυκλάδες: </w:t>
                  </w:r>
                  <w:proofErr w:type="spellStart"/>
                  <w:r w:rsidRPr="00BB15D2">
                    <w:rPr>
                      <w:rFonts w:cs="Calibri"/>
                      <w:color w:val="000000"/>
                      <w:sz w:val="18"/>
                      <w:szCs w:val="18"/>
                      <w:lang w:val="el-GR"/>
                    </w:rPr>
                    <w:t>Ηρακλειά</w:t>
                  </w:r>
                  <w:proofErr w:type="spellEnd"/>
                  <w:r w:rsidRPr="00BB15D2">
                    <w:rPr>
                      <w:rFonts w:cs="Calibri"/>
                      <w:color w:val="000000"/>
                      <w:sz w:val="18"/>
                      <w:szCs w:val="18"/>
                      <w:lang w:val="el-GR"/>
                    </w:rPr>
                    <w:t xml:space="preserve">, </w:t>
                  </w:r>
                  <w:proofErr w:type="spellStart"/>
                  <w:r w:rsidRPr="00BB15D2">
                    <w:rPr>
                      <w:rFonts w:cs="Calibri"/>
                      <w:color w:val="000000"/>
                      <w:sz w:val="18"/>
                      <w:szCs w:val="18"/>
                      <w:lang w:val="el-GR"/>
                    </w:rPr>
                    <w:t>Σχοινούσσα</w:t>
                  </w:r>
                  <w:proofErr w:type="spellEnd"/>
                  <w:r w:rsidRPr="00BB15D2">
                    <w:rPr>
                      <w:rFonts w:cs="Calibri"/>
                      <w:color w:val="000000"/>
                      <w:sz w:val="18"/>
                      <w:szCs w:val="18"/>
                      <w:lang w:val="el-GR"/>
                    </w:rPr>
                    <w:t xml:space="preserve">, </w:t>
                  </w:r>
                  <w:proofErr w:type="spellStart"/>
                  <w:r w:rsidRPr="00BB15D2">
                    <w:rPr>
                      <w:rFonts w:cs="Calibri"/>
                      <w:color w:val="000000"/>
                      <w:sz w:val="18"/>
                      <w:szCs w:val="18"/>
                      <w:lang w:val="el-GR"/>
                    </w:rPr>
                    <w:t>Κουφονήσια</w:t>
                  </w:r>
                  <w:proofErr w:type="spellEnd"/>
                  <w:r w:rsidRPr="00BB15D2">
                    <w:rPr>
                      <w:rFonts w:cs="Calibri"/>
                      <w:color w:val="000000"/>
                      <w:sz w:val="18"/>
                      <w:szCs w:val="18"/>
                      <w:lang w:val="el-GR"/>
                    </w:rPr>
                    <w:t xml:space="preserve">. Κέρος, </w:t>
                  </w:r>
                  <w:proofErr w:type="spellStart"/>
                  <w:r w:rsidRPr="00BB15D2">
                    <w:rPr>
                      <w:rFonts w:cs="Calibri"/>
                      <w:color w:val="000000"/>
                      <w:sz w:val="18"/>
                      <w:szCs w:val="18"/>
                      <w:lang w:val="el-GR"/>
                    </w:rPr>
                    <w:t>Αντικέρια</w:t>
                  </w:r>
                  <w:proofErr w:type="spellEnd"/>
                  <w:r w:rsidRPr="00BB15D2">
                    <w:rPr>
                      <w:rFonts w:cs="Calibri"/>
                      <w:color w:val="000000"/>
                      <w:sz w:val="18"/>
                      <w:szCs w:val="18"/>
                      <w:lang w:val="el-GR"/>
                    </w:rPr>
                    <w:t xml:space="preserve"> και Θαλάσσια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GR4220014</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 xml:space="preserve">Κεντρική και Νότια Νάξος: </w:t>
                  </w:r>
                  <w:proofErr w:type="spellStart"/>
                  <w:r w:rsidRPr="00BB15D2">
                    <w:rPr>
                      <w:rFonts w:cs="Calibri"/>
                      <w:color w:val="000000"/>
                      <w:sz w:val="18"/>
                      <w:szCs w:val="18"/>
                      <w:lang w:val="el-GR"/>
                    </w:rPr>
                    <w:t>Ζας</w:t>
                  </w:r>
                  <w:proofErr w:type="spellEnd"/>
                  <w:r w:rsidRPr="00BB15D2">
                    <w:rPr>
                      <w:rFonts w:cs="Calibri"/>
                      <w:color w:val="000000"/>
                      <w:sz w:val="18"/>
                      <w:szCs w:val="18"/>
                      <w:lang w:val="el-GR"/>
                    </w:rPr>
                    <w:t xml:space="preserve"> και Βίγλα έως Μαυροβούνι και Θαλάσσια Ζώνη (Όρμος Καράδες – Όρμος Μουτσούνας)</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GR4220016</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Νήσος</w:t>
                  </w:r>
                  <w:proofErr w:type="spellEnd"/>
                  <w:r w:rsidRPr="00652A5B">
                    <w:rPr>
                      <w:rFonts w:cs="Calibri"/>
                      <w:color w:val="000000"/>
                      <w:sz w:val="18"/>
                      <w:szCs w:val="18"/>
                    </w:rPr>
                    <w:t xml:space="preserve"> </w:t>
                  </w:r>
                  <w:proofErr w:type="spellStart"/>
                  <w:r w:rsidRPr="00652A5B">
                    <w:rPr>
                      <w:rFonts w:cs="Calibri"/>
                      <w:color w:val="000000"/>
                      <w:sz w:val="18"/>
                      <w:szCs w:val="18"/>
                    </w:rPr>
                    <w:t>Πάρος</w:t>
                  </w:r>
                  <w:proofErr w:type="spellEnd"/>
                  <w:r w:rsidRPr="00652A5B">
                    <w:rPr>
                      <w:rFonts w:cs="Calibri"/>
                      <w:color w:val="000000"/>
                      <w:sz w:val="18"/>
                      <w:szCs w:val="18"/>
                    </w:rPr>
                    <w:t xml:space="preserve">: </w:t>
                  </w:r>
                  <w:proofErr w:type="spellStart"/>
                  <w:r w:rsidRPr="00652A5B">
                    <w:rPr>
                      <w:rFonts w:cs="Calibri"/>
                      <w:color w:val="000000"/>
                      <w:sz w:val="18"/>
                      <w:szCs w:val="18"/>
                    </w:rPr>
                    <w:t>Πετ</w:t>
                  </w:r>
                  <w:proofErr w:type="spellEnd"/>
                  <w:r w:rsidRPr="00652A5B">
                    <w:rPr>
                      <w:rFonts w:cs="Calibri"/>
                      <w:color w:val="000000"/>
                      <w:sz w:val="18"/>
                      <w:szCs w:val="18"/>
                    </w:rPr>
                    <w:t>αλούδες</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GR4220017</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Νησί Δεσποτικό και Στρογγυλό και Θαλάσσια Ζώνη</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GR4220018</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Σύρος: Όρος Σύριγγας έως Παραλία</w:t>
                  </w:r>
                </w:p>
              </w:tc>
            </w:tr>
            <w:tr w:rsidR="00BB15D2" w:rsidRPr="00652A5B"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GR4220019</w:t>
                  </w:r>
                </w:p>
              </w:tc>
              <w:tc>
                <w:tcPr>
                  <w:tcW w:w="5194" w:type="dxa"/>
                  <w:gridSpan w:val="2"/>
                  <w:vAlign w:val="center"/>
                </w:tcPr>
                <w:p w:rsidR="00BB15D2" w:rsidRPr="00652A5B" w:rsidRDefault="00BB15D2" w:rsidP="00BB15D2">
                  <w:pPr>
                    <w:spacing w:after="0" w:line="240" w:lineRule="auto"/>
                    <w:rPr>
                      <w:rFonts w:cs="Calibri"/>
                      <w:color w:val="000000"/>
                      <w:sz w:val="18"/>
                      <w:szCs w:val="18"/>
                    </w:rPr>
                  </w:pPr>
                  <w:proofErr w:type="spellStart"/>
                  <w:r w:rsidRPr="00652A5B">
                    <w:rPr>
                      <w:rFonts w:cs="Calibri"/>
                      <w:color w:val="000000"/>
                      <w:sz w:val="18"/>
                      <w:szCs w:val="18"/>
                    </w:rPr>
                    <w:t>Τήνος</w:t>
                  </w:r>
                  <w:proofErr w:type="spellEnd"/>
                  <w:r w:rsidRPr="00652A5B">
                    <w:rPr>
                      <w:rFonts w:cs="Calibri"/>
                      <w:color w:val="000000"/>
                      <w:sz w:val="18"/>
                      <w:szCs w:val="18"/>
                    </w:rPr>
                    <w:t xml:space="preserve">: </w:t>
                  </w:r>
                  <w:proofErr w:type="spellStart"/>
                  <w:r w:rsidRPr="00652A5B">
                    <w:rPr>
                      <w:rFonts w:cs="Calibri"/>
                      <w:color w:val="000000"/>
                      <w:sz w:val="18"/>
                      <w:szCs w:val="18"/>
                    </w:rPr>
                    <w:t>Μυρσίνη</w:t>
                  </w:r>
                  <w:proofErr w:type="spellEnd"/>
                  <w:r w:rsidRPr="00652A5B">
                    <w:rPr>
                      <w:rFonts w:cs="Calibri"/>
                      <w:color w:val="000000"/>
                      <w:sz w:val="18"/>
                      <w:szCs w:val="18"/>
                    </w:rPr>
                    <w:t xml:space="preserve"> – </w:t>
                  </w:r>
                  <w:proofErr w:type="spellStart"/>
                  <w:r w:rsidRPr="00652A5B">
                    <w:rPr>
                      <w:rFonts w:cs="Calibri"/>
                      <w:color w:val="000000"/>
                      <w:sz w:val="18"/>
                      <w:szCs w:val="18"/>
                    </w:rPr>
                    <w:t>Ακρωτήριο</w:t>
                  </w:r>
                  <w:proofErr w:type="spellEnd"/>
                  <w:r w:rsidRPr="00652A5B">
                    <w:rPr>
                      <w:rFonts w:cs="Calibri"/>
                      <w:color w:val="000000"/>
                      <w:sz w:val="18"/>
                      <w:szCs w:val="18"/>
                    </w:rPr>
                    <w:t xml:space="preserve"> </w:t>
                  </w:r>
                  <w:proofErr w:type="spellStart"/>
                  <w:r w:rsidRPr="00652A5B">
                    <w:rPr>
                      <w:rFonts w:cs="Calibri"/>
                      <w:color w:val="000000"/>
                      <w:sz w:val="18"/>
                      <w:szCs w:val="18"/>
                    </w:rPr>
                    <w:t>Λι</w:t>
                  </w:r>
                  <w:proofErr w:type="spellEnd"/>
                  <w:r w:rsidRPr="00652A5B">
                    <w:rPr>
                      <w:rFonts w:cs="Calibri"/>
                      <w:color w:val="000000"/>
                      <w:sz w:val="18"/>
                      <w:szCs w:val="18"/>
                    </w:rPr>
                    <w:t>βάδα</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GR4220020</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Νήσος Μήλος: Προφήτης Ηλίας – Ευρύτερη Περιοχή</w:t>
                  </w:r>
                </w:p>
              </w:tc>
            </w:tr>
            <w:tr w:rsidR="00BB15D2" w:rsidRPr="009B04C4" w:rsidTr="000607BB">
              <w:trPr>
                <w:jc w:val="center"/>
              </w:trPr>
              <w:tc>
                <w:tcPr>
                  <w:tcW w:w="1126" w:type="dxa"/>
                  <w:vAlign w:val="center"/>
                </w:tcPr>
                <w:p w:rsidR="00BB15D2" w:rsidRPr="00652A5B" w:rsidRDefault="00BB15D2" w:rsidP="00BB15D2">
                  <w:pPr>
                    <w:spacing w:after="0" w:line="240" w:lineRule="auto"/>
                    <w:jc w:val="center"/>
                    <w:rPr>
                      <w:rFonts w:cs="Calibri"/>
                      <w:color w:val="000000"/>
                      <w:sz w:val="18"/>
                      <w:szCs w:val="18"/>
                    </w:rPr>
                  </w:pPr>
                  <w:r>
                    <w:rPr>
                      <w:rFonts w:cs="Calibri"/>
                      <w:color w:val="000000"/>
                      <w:sz w:val="18"/>
                      <w:szCs w:val="18"/>
                    </w:rPr>
                    <w:t>ΖΕΠ</w:t>
                  </w:r>
                  <w:r w:rsidRPr="00652A5B">
                    <w:rPr>
                      <w:rFonts w:cs="Calibri"/>
                      <w:color w:val="000000"/>
                      <w:sz w:val="18"/>
                      <w:szCs w:val="18"/>
                    </w:rPr>
                    <w:t xml:space="preserve"> </w:t>
                  </w:r>
                  <w:r>
                    <w:rPr>
                      <w:rFonts w:cs="Calibri"/>
                      <w:color w:val="000000"/>
                      <w:sz w:val="18"/>
                      <w:szCs w:val="18"/>
                    </w:rPr>
                    <w:t>ΕΖΔ</w:t>
                  </w:r>
                </w:p>
              </w:tc>
              <w:tc>
                <w:tcPr>
                  <w:tcW w:w="1150" w:type="dxa"/>
                  <w:vAlign w:val="center"/>
                </w:tcPr>
                <w:p w:rsidR="00BB15D2" w:rsidRPr="00652A5B" w:rsidRDefault="00BB15D2" w:rsidP="00BB15D2">
                  <w:pPr>
                    <w:spacing w:after="0" w:line="240" w:lineRule="auto"/>
                    <w:jc w:val="center"/>
                    <w:rPr>
                      <w:rFonts w:cs="Calibri"/>
                      <w:color w:val="000000"/>
                      <w:sz w:val="18"/>
                      <w:szCs w:val="18"/>
                    </w:rPr>
                  </w:pPr>
                  <w:r w:rsidRPr="00652A5B">
                    <w:rPr>
                      <w:rFonts w:cs="Calibri"/>
                      <w:color w:val="000000"/>
                      <w:sz w:val="18"/>
                      <w:szCs w:val="18"/>
                    </w:rPr>
                    <w:t>GR4220033</w:t>
                  </w:r>
                </w:p>
              </w:tc>
              <w:tc>
                <w:tcPr>
                  <w:tcW w:w="5194" w:type="dxa"/>
                  <w:gridSpan w:val="2"/>
                  <w:vAlign w:val="center"/>
                </w:tcPr>
                <w:p w:rsidR="00BB15D2" w:rsidRPr="00BB15D2" w:rsidRDefault="00BB15D2" w:rsidP="00BB15D2">
                  <w:pPr>
                    <w:spacing w:after="0" w:line="240" w:lineRule="auto"/>
                    <w:rPr>
                      <w:rFonts w:cs="Calibri"/>
                      <w:color w:val="000000"/>
                      <w:sz w:val="18"/>
                      <w:szCs w:val="18"/>
                      <w:lang w:val="el-GR"/>
                    </w:rPr>
                  </w:pPr>
                  <w:r w:rsidRPr="00BB15D2">
                    <w:rPr>
                      <w:rFonts w:cs="Calibri"/>
                      <w:color w:val="000000"/>
                      <w:sz w:val="18"/>
                      <w:szCs w:val="18"/>
                      <w:lang w:val="el-GR"/>
                    </w:rPr>
                    <w:t>Νήσος Γυάρος και Θαλάσσια Ζώνη</w:t>
                  </w:r>
                </w:p>
              </w:tc>
            </w:tr>
          </w:tbl>
          <w:p w:rsidR="001E4436" w:rsidRPr="000F61DD" w:rsidRDefault="001E4436" w:rsidP="000F61DD">
            <w:pPr>
              <w:spacing w:before="240" w:after="120" w:line="300" w:lineRule="atLeast"/>
              <w:jc w:val="both"/>
              <w:rPr>
                <w:rFonts w:asciiTheme="minorHAnsi" w:eastAsia="Times New Roman" w:hAnsiTheme="minorHAnsi"/>
                <w:lang w:val="el-GR" w:eastAsia="el-GR"/>
              </w:rPr>
            </w:pPr>
          </w:p>
        </w:tc>
      </w:tr>
      <w:tr w:rsidR="001E4436" w:rsidRPr="009B04C4" w:rsidTr="000F61DD">
        <w:tc>
          <w:tcPr>
            <w:tcW w:w="2802"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lastRenderedPageBreak/>
              <w:t>Φορέ</w:t>
            </w:r>
            <w:proofErr w:type="spellEnd"/>
            <w:r w:rsidRPr="00A06EF8">
              <w:rPr>
                <w:rFonts w:asciiTheme="minorHAnsi" w:hAnsiTheme="minorHAnsi"/>
              </w:rPr>
              <w:t xml:space="preserve">ας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5670" w:type="dxa"/>
            <w:shd w:val="clear" w:color="auto" w:fill="auto"/>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ΥΠΕΚΑ  και Φορείς Διαχείρισης Προστατευόμενων Περιοχών </w:t>
            </w:r>
          </w:p>
        </w:tc>
      </w:tr>
      <w:tr w:rsidR="001E4436" w:rsidRPr="009B04C4" w:rsidTr="000F61DD">
        <w:tc>
          <w:tcPr>
            <w:tcW w:w="2802"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lastRenderedPageBreak/>
              <w:t>Κόστος</w:t>
            </w:r>
            <w:proofErr w:type="spellEnd"/>
            <w:r w:rsidR="000F61DD">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5670" w:type="dxa"/>
            <w:shd w:val="clear" w:color="auto" w:fill="auto"/>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1E4436" w:rsidRPr="009B04C4" w:rsidTr="000F61DD">
        <w:trPr>
          <w:trHeight w:val="544"/>
        </w:trPr>
        <w:tc>
          <w:tcPr>
            <w:tcW w:w="2802"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0F61DD">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5670" w:type="dxa"/>
            <w:shd w:val="clear" w:color="auto" w:fill="auto"/>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ΕΤΠΑ  μέσω του ΕΠ Περιβάλλον και Αειφόρος Ανάπτυξη </w:t>
            </w:r>
          </w:p>
        </w:tc>
      </w:tr>
      <w:tr w:rsidR="001E4436" w:rsidRPr="009B04C4" w:rsidTr="001D690B">
        <w:tc>
          <w:tcPr>
            <w:tcW w:w="8472" w:type="dxa"/>
            <w:gridSpan w:val="3"/>
            <w:shd w:val="clear" w:color="auto" w:fill="F2F2F2"/>
          </w:tcPr>
          <w:p w:rsidR="001E4436" w:rsidRPr="00A06EF8" w:rsidRDefault="001E4436" w:rsidP="000F61DD">
            <w:pPr>
              <w:keepNext/>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9B04C4" w:rsidTr="001D690B">
        <w:tc>
          <w:tcPr>
            <w:tcW w:w="8472" w:type="dxa"/>
            <w:gridSpan w:val="3"/>
            <w:shd w:val="clear" w:color="auto" w:fill="auto"/>
          </w:tcPr>
          <w:p w:rsidR="001E4436" w:rsidRPr="00A06EF8" w:rsidRDefault="00DC4161" w:rsidP="000F61DD">
            <w:pPr>
              <w:keepNext/>
              <w:spacing w:line="300" w:lineRule="atLeast"/>
              <w:rPr>
                <w:rFonts w:asciiTheme="minorHAnsi" w:hAnsiTheme="minorHAnsi"/>
                <w:lang w:val="el-GR"/>
              </w:rPr>
            </w:pPr>
            <w:hyperlink r:id="rId24" w:history="1">
              <w:r w:rsidR="001E4436" w:rsidRPr="00A06EF8">
                <w:rPr>
                  <w:rStyle w:val="Hyperlink"/>
                  <w:rFonts w:asciiTheme="minorHAnsi" w:hAnsiTheme="minorHAnsi"/>
                </w:rPr>
                <w:t>www</w:t>
              </w:r>
              <w:r w:rsidR="001E4436" w:rsidRPr="00A06EF8">
                <w:rPr>
                  <w:rStyle w:val="Hyperlink"/>
                  <w:rFonts w:asciiTheme="minorHAnsi" w:hAnsiTheme="minorHAnsi"/>
                  <w:lang w:val="el-GR"/>
                </w:rPr>
                <w:t>.</w:t>
              </w:r>
              <w:proofErr w:type="spellStart"/>
              <w:r w:rsidR="001E4436" w:rsidRPr="00A06EF8">
                <w:rPr>
                  <w:rStyle w:val="Hyperlink"/>
                  <w:rFonts w:asciiTheme="minorHAnsi" w:hAnsiTheme="minorHAnsi"/>
                </w:rPr>
                <w:t>ypeka</w:t>
              </w:r>
              <w:proofErr w:type="spellEnd"/>
              <w:r w:rsidR="001E4436" w:rsidRPr="00A06EF8">
                <w:rPr>
                  <w:rStyle w:val="Hyperlink"/>
                  <w:rFonts w:asciiTheme="minorHAnsi" w:hAnsiTheme="minorHAnsi"/>
                  <w:lang w:val="el-GR"/>
                </w:rPr>
                <w:t>.</w:t>
              </w:r>
              <w:r w:rsidR="001E4436" w:rsidRPr="00A06EF8">
                <w:rPr>
                  <w:rStyle w:val="Hyperlink"/>
                  <w:rFonts w:asciiTheme="minorHAnsi" w:hAnsiTheme="minorHAnsi"/>
                </w:rPr>
                <w:t>gr</w:t>
              </w:r>
            </w:hyperlink>
            <w:r w:rsidR="001E4436" w:rsidRPr="00A06EF8">
              <w:rPr>
                <w:rFonts w:asciiTheme="minorHAnsi" w:hAnsiTheme="minorHAnsi"/>
                <w:lang w:val="el-GR"/>
              </w:rPr>
              <w:t xml:space="preserve">  Για το σύνολο των δράσεων που σχετίζονται με τις προστατευόμενες περιοχές </w:t>
            </w:r>
          </w:p>
          <w:p w:rsidR="001E4436" w:rsidRPr="00A06EF8" w:rsidRDefault="00DC4161" w:rsidP="000F61DD">
            <w:pPr>
              <w:keepNext/>
              <w:spacing w:line="300" w:lineRule="atLeast"/>
              <w:rPr>
                <w:rFonts w:asciiTheme="minorHAnsi" w:hAnsiTheme="minorHAnsi"/>
                <w:color w:val="000000"/>
                <w:shd w:val="clear" w:color="auto" w:fill="FFFFFF"/>
                <w:lang w:val="el-GR"/>
              </w:rPr>
            </w:pPr>
            <w:hyperlink r:id="rId25" w:history="1">
              <w:r w:rsidR="001E4436" w:rsidRPr="00A06EF8">
                <w:rPr>
                  <w:rStyle w:val="Hyperlink"/>
                  <w:rFonts w:asciiTheme="minorHAnsi" w:hAnsiTheme="minorHAnsi"/>
                  <w:shd w:val="clear" w:color="auto" w:fill="FFFFFF"/>
                  <w:lang w:val="el-GR"/>
                </w:rPr>
                <w:t xml:space="preserve">Έργο : Εποπτεία και αξιολόγηση της κατάστασης διατήρησης ειδών και τύπων </w:t>
              </w:r>
              <w:proofErr w:type="spellStart"/>
              <w:r w:rsidR="001E4436" w:rsidRPr="00A06EF8">
                <w:rPr>
                  <w:rStyle w:val="Hyperlink"/>
                  <w:rFonts w:asciiTheme="minorHAnsi" w:hAnsiTheme="minorHAnsi"/>
                  <w:shd w:val="clear" w:color="auto" w:fill="FFFFFF"/>
                  <w:lang w:val="el-GR"/>
                </w:rPr>
                <w:t>οικοτόπων</w:t>
              </w:r>
              <w:proofErr w:type="spellEnd"/>
              <w:r w:rsidR="001E4436" w:rsidRPr="00A06EF8">
                <w:rPr>
                  <w:rStyle w:val="Hyperlink"/>
                  <w:rFonts w:asciiTheme="minorHAnsi" w:hAnsiTheme="minorHAnsi"/>
                  <w:shd w:val="clear" w:color="auto" w:fill="FFFFFF"/>
                  <w:lang w:val="el-GR"/>
                </w:rPr>
                <w:t xml:space="preserve"> της Ελλάδας</w:t>
              </w:r>
            </w:hyperlink>
            <w:r w:rsidR="001E4436" w:rsidRPr="00A06EF8">
              <w:rPr>
                <w:rFonts w:asciiTheme="minorHAnsi" w:hAnsiTheme="minorHAnsi"/>
                <w:color w:val="000000"/>
                <w:shd w:val="clear" w:color="auto" w:fill="FFFFFF"/>
                <w:lang w:val="el-GR"/>
              </w:rPr>
              <w:t xml:space="preserve">. </w:t>
            </w:r>
          </w:p>
          <w:p w:rsidR="001E4436" w:rsidRPr="00A06EF8" w:rsidRDefault="00DC4161" w:rsidP="000F61DD">
            <w:pPr>
              <w:keepNext/>
              <w:spacing w:line="300" w:lineRule="atLeast"/>
              <w:rPr>
                <w:rFonts w:asciiTheme="minorHAnsi" w:hAnsiTheme="minorHAnsi"/>
                <w:color w:val="000000"/>
                <w:shd w:val="clear" w:color="auto" w:fill="FFFFFF"/>
                <w:lang w:val="el-GR"/>
              </w:rPr>
            </w:pPr>
            <w:hyperlink r:id="rId26" w:history="1">
              <w:r w:rsidR="001E4436" w:rsidRPr="00A06EF8">
                <w:rPr>
                  <w:rStyle w:val="Hyperlink"/>
                  <w:rFonts w:asciiTheme="minorHAnsi" w:hAnsiTheme="minorHAnsi"/>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1E4436" w:rsidRPr="00A06EF8">
                <w:rPr>
                  <w:rStyle w:val="Hyperlink"/>
                  <w:rFonts w:asciiTheme="minorHAnsi" w:hAnsiTheme="minorHAnsi"/>
                  <w:shd w:val="clear" w:color="auto" w:fill="FFFFFF"/>
                  <w:lang w:val="el-GR"/>
                </w:rPr>
                <w:t>ορνιθοπανίδας</w:t>
              </w:r>
              <w:proofErr w:type="spellEnd"/>
              <w:r w:rsidR="001E4436" w:rsidRPr="00A06EF8">
                <w:rPr>
                  <w:rStyle w:val="Hyperlink"/>
                  <w:rFonts w:asciiTheme="minorHAnsi" w:hAnsiTheme="minorHAnsi"/>
                  <w:shd w:val="clear" w:color="auto" w:fill="FFFFFF"/>
                  <w:lang w:val="el-GR"/>
                </w:rPr>
                <w:t xml:space="preserve"> με πιλοτική εφαρμογή σε 10 περιοχές</w:t>
              </w:r>
            </w:hyperlink>
          </w:p>
          <w:p w:rsidR="001E4436" w:rsidRPr="00A06EF8" w:rsidRDefault="00DC4161" w:rsidP="000F61DD">
            <w:pPr>
              <w:keepNext/>
              <w:spacing w:line="300" w:lineRule="atLeast"/>
              <w:rPr>
                <w:rFonts w:asciiTheme="minorHAnsi" w:hAnsiTheme="minorHAnsi"/>
                <w:color w:val="000000"/>
                <w:shd w:val="clear" w:color="auto" w:fill="FFFFFF"/>
                <w:lang w:val="el-GR"/>
              </w:rPr>
            </w:pPr>
            <w:hyperlink r:id="rId27" w:history="1">
              <w:r w:rsidR="001E4436" w:rsidRPr="00A06EF8">
                <w:rPr>
                  <w:rStyle w:val="Hyperlink"/>
                  <w:rFonts w:asciiTheme="minorHAnsi" w:hAnsiTheme="minorHAnsi"/>
                  <w:shd w:val="clear" w:color="auto" w:fill="FFFFFF"/>
                  <w:lang w:val="el-GR"/>
                </w:rPr>
                <w:t xml:space="preserve">Προσδιορισμός συμβατών δραστηριοτήτων σε σχέση με τα είδη χαρακτηρισμού των ΖΕΠ της </w:t>
              </w:r>
              <w:proofErr w:type="spellStart"/>
              <w:r w:rsidR="001E4436" w:rsidRPr="00A06EF8">
                <w:rPr>
                  <w:rStyle w:val="Hyperlink"/>
                  <w:rFonts w:asciiTheme="minorHAnsi" w:hAnsiTheme="minorHAnsi"/>
                  <w:shd w:val="clear" w:color="auto" w:fill="FFFFFF"/>
                  <w:lang w:val="el-GR"/>
                </w:rPr>
                <w:t>ορνιθοπανίδας</w:t>
              </w:r>
              <w:proofErr w:type="spellEnd"/>
              <w:r w:rsidR="001E4436" w:rsidRPr="00A06EF8">
                <w:rPr>
                  <w:rStyle w:val="Hyperlink"/>
                  <w:rFonts w:asciiTheme="minorHAnsi" w:hAnsiTheme="minorHAnsi"/>
                  <w:shd w:val="clear" w:color="auto" w:fill="FFFFFF"/>
                  <w:lang w:val="el-GR"/>
                </w:rPr>
                <w:t>.</w:t>
              </w:r>
            </w:hyperlink>
          </w:p>
          <w:p w:rsidR="001E4436" w:rsidRPr="00A06EF8" w:rsidRDefault="00DC4161" w:rsidP="000F61DD">
            <w:pPr>
              <w:keepNext/>
              <w:spacing w:line="300" w:lineRule="atLeast"/>
              <w:rPr>
                <w:rFonts w:asciiTheme="minorHAnsi" w:hAnsiTheme="minorHAnsi"/>
                <w:lang w:val="el-GR"/>
              </w:rPr>
            </w:pPr>
            <w:hyperlink r:id="rId28" w:tgtFrame="_blank" w:history="1">
              <w:r w:rsidR="001E4436" w:rsidRPr="00A06EF8">
                <w:rPr>
                  <w:rStyle w:val="Hyperlink"/>
                  <w:rFonts w:asciiTheme="minorHAnsi" w:hAnsiTheme="minorHAnsi"/>
                  <w:shd w:val="clear" w:color="auto" w:fill="FFFFFF"/>
                  <w:lang w:val="el-GR"/>
                </w:rPr>
                <w:t>2η Έκθεση εφαρμογής της Οδηγίας 92/43/ΕΟΚ</w:t>
              </w:r>
            </w:hyperlink>
          </w:p>
          <w:p w:rsidR="001E4436" w:rsidRPr="00A97A8F" w:rsidRDefault="00DC4161" w:rsidP="00F474CC">
            <w:pPr>
              <w:keepNext/>
              <w:spacing w:line="300" w:lineRule="atLeast"/>
              <w:rPr>
                <w:rFonts w:asciiTheme="minorHAnsi" w:hAnsiTheme="minorHAnsi"/>
                <w:highlight w:val="yellow"/>
                <w:lang w:val="el-GR"/>
              </w:rPr>
            </w:pPr>
            <w:hyperlink r:id="rId29" w:tgtFrame="_blank" w:history="1">
              <w:r w:rsidR="001E4436" w:rsidRPr="00A06EF8">
                <w:rPr>
                  <w:rStyle w:val="Hyperlink"/>
                  <w:rFonts w:asciiTheme="minorHAnsi" w:hAnsiTheme="minorHAnsi"/>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1E4436" w:rsidRPr="00A06EF8">
                <w:rPr>
                  <w:rStyle w:val="Hyperlink"/>
                  <w:rFonts w:asciiTheme="minorHAnsi" w:hAnsiTheme="minorHAnsi"/>
                  <w:shd w:val="clear" w:color="auto" w:fill="FFFFFF"/>
                  <w:lang w:val="el-GR"/>
                </w:rPr>
                <w:t>ορνιθοπανίδας</w:t>
              </w:r>
              <w:proofErr w:type="spellEnd"/>
              <w:r w:rsidR="001E4436" w:rsidRPr="00A06EF8">
                <w:rPr>
                  <w:rStyle w:val="Hyperlink"/>
                  <w:rFonts w:asciiTheme="minorHAnsi" w:hAnsiTheme="minorHAnsi"/>
                  <w:shd w:val="clear" w:color="auto" w:fill="FFFFFF"/>
                  <w:lang w:val="el-GR"/>
                </w:rPr>
                <w:t xml:space="preserve"> – Τελική αναφορά.</w:t>
              </w:r>
            </w:hyperlink>
          </w:p>
        </w:tc>
      </w:tr>
    </w:tbl>
    <w:p w:rsidR="001E4436" w:rsidRPr="00A97A8F" w:rsidRDefault="001E4436" w:rsidP="00A330A8">
      <w:pPr>
        <w:spacing w:line="300" w:lineRule="atLeast"/>
        <w:rPr>
          <w:rFonts w:asciiTheme="minorHAnsi" w:hAnsiTheme="minorHAnsi"/>
          <w:lang w:val="el-GR"/>
        </w:rPr>
      </w:pPr>
    </w:p>
    <w:p w:rsidR="001E4436" w:rsidRPr="00A97A8F"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59"/>
        <w:gridCol w:w="4330"/>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6</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9256A2" w:rsidRPr="00A06EF8">
              <w:rPr>
                <w:rFonts w:asciiTheme="minorHAnsi" w:hAnsiTheme="minorHAnsi"/>
              </w:rPr>
              <w:t>την πρόληψη και τον έλεγχο της ρύπανσης (96/61/ΕΚ)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asciiTheme="minorHAnsi" w:hAnsiTheme="minorHAnsi" w:cs="Arial"/>
                <w:color w:val="000000"/>
                <w:lang w:val="el-GR"/>
              </w:rPr>
              <w:t>αδειοδότηση</w:t>
            </w:r>
            <w:proofErr w:type="spellEnd"/>
            <w:r w:rsidRPr="00A06EF8">
              <w:rPr>
                <w:rFonts w:asciiTheme="minorHAnsi" w:hAnsiTheme="minorHAnsi"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w:t>
            </w:r>
            <w:r w:rsidR="009256A2" w:rsidRPr="00A06EF8">
              <w:rPr>
                <w:rFonts w:asciiTheme="minorHAnsi" w:hAnsiTheme="minorHAnsi" w:cs="Arial"/>
                <w:color w:val="000000"/>
                <w:lang w:val="el-GR"/>
              </w:rPr>
              <w:t>ύπανσης (εκπομπών και αποβλήτων</w:t>
            </w:r>
            <w:r w:rsidRPr="00A06EF8">
              <w:rPr>
                <w:rFonts w:asciiTheme="minorHAnsi" w:hAnsiTheme="minorHAnsi" w:cs="Arial"/>
                <w:color w:val="000000"/>
                <w:lang w:val="el-GR"/>
              </w:rPr>
              <w:t xml:space="preserve">) από δραστηριότητες που εντάσσονται στο Παράρτημα ΙΙ της ΗΠ 15393/2332 /2002 ΚΥΑ. Τα Παρατήματα Ι και ΙΙ της 11014/703/Φ104/2003 αφορούν στις </w:t>
            </w:r>
            <w:r w:rsidRPr="00A06EF8">
              <w:rPr>
                <w:rFonts w:asciiTheme="minorHAnsi" w:hAnsiTheme="minorHAnsi" w:cs="Arial"/>
                <w:color w:val="000000"/>
              </w:rPr>
              <w:t>IPPC</w:t>
            </w:r>
            <w:r w:rsidRPr="00A06EF8">
              <w:rPr>
                <w:rFonts w:asciiTheme="minorHAnsi" w:hAnsiTheme="minorHAnsi"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5122A0">
        <w:tc>
          <w:tcPr>
            <w:tcW w:w="9286" w:type="dxa"/>
            <w:gridSpan w:val="3"/>
            <w:shd w:val="clear" w:color="auto" w:fill="auto"/>
          </w:tcPr>
          <w:p w:rsidR="001D05A0" w:rsidRPr="00F11621" w:rsidRDefault="00285F18" w:rsidP="00F11621">
            <w:pPr>
              <w:spacing w:line="300" w:lineRule="atLeast"/>
              <w:rPr>
                <w:rFonts w:asciiTheme="minorHAnsi" w:hAnsiTheme="minorHAnsi"/>
                <w:lang w:val="el-GR"/>
              </w:rPr>
            </w:pPr>
            <w:r w:rsidRPr="001D05A0">
              <w:rPr>
                <w:rFonts w:asciiTheme="minorHAnsi" w:hAnsiTheme="minorHAnsi"/>
                <w:lang w:val="el-GR"/>
              </w:rPr>
              <w:t xml:space="preserve">Οι πρόνοιες της Οδηγίας εφαρμόζονται στο σύνολο </w:t>
            </w:r>
            <w:r w:rsidR="00E80E7F" w:rsidRPr="001D05A0">
              <w:rPr>
                <w:rFonts w:asciiTheme="minorHAnsi" w:hAnsiTheme="minorHAnsi"/>
                <w:lang w:val="el-GR"/>
              </w:rPr>
              <w:t>της</w:t>
            </w:r>
            <w:r w:rsidRPr="001D05A0">
              <w:rPr>
                <w:rFonts w:asciiTheme="minorHAnsi" w:hAnsiTheme="minorHAnsi"/>
                <w:lang w:val="el-GR"/>
              </w:rPr>
              <w:t xml:space="preserve"> επικράτειας</w:t>
            </w:r>
            <w:r w:rsidR="001D690B">
              <w:rPr>
                <w:rFonts w:asciiTheme="minorHAnsi" w:hAnsiTheme="minorHAnsi"/>
                <w:lang w:val="el-GR"/>
              </w:rPr>
              <w:t>.</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ας</w:t>
            </w:r>
            <w:r w:rsidR="000F61DD">
              <w:rPr>
                <w:rFonts w:asciiTheme="minorHAnsi" w:hAnsiTheme="minorHAnsi"/>
                <w:lang w:val="el-GR"/>
              </w:rPr>
              <w:t xml:space="preserve"> </w:t>
            </w:r>
            <w:r w:rsidRPr="00A06EF8">
              <w:rPr>
                <w:rFonts w:asciiTheme="minorHAnsi" w:hAnsiTheme="minorHAnsi"/>
              </w:rPr>
              <w:t xml:space="preserve">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4783" w:type="dxa"/>
            <w:shd w:val="clear" w:color="auto" w:fill="auto"/>
          </w:tcPr>
          <w:p w:rsidR="001E4436" w:rsidRPr="00400BF2" w:rsidRDefault="001E4436" w:rsidP="00400BF2">
            <w:pPr>
              <w:spacing w:line="300" w:lineRule="atLeast"/>
              <w:rPr>
                <w:rFonts w:asciiTheme="minorHAnsi" w:hAnsiTheme="minorHAnsi"/>
                <w:lang w:val="el-GR"/>
              </w:rPr>
            </w:pPr>
            <w:r w:rsidRPr="00400BF2">
              <w:rPr>
                <w:rFonts w:asciiTheme="minorHAnsi" w:hAnsiTheme="minorHAnsi"/>
                <w:lang w:val="el-GR"/>
              </w:rPr>
              <w:t>ΥΠΕΚΑ</w:t>
            </w:r>
            <w:r w:rsidR="00E06D62">
              <w:rPr>
                <w:rFonts w:asciiTheme="minorHAnsi" w:hAnsiTheme="minorHAnsi"/>
              </w:rPr>
              <w:t>,</w:t>
            </w:r>
            <w:r w:rsidR="00400BF2" w:rsidRPr="00400BF2">
              <w:rPr>
                <w:rFonts w:asciiTheme="minorHAnsi" w:hAnsiTheme="minorHAnsi"/>
                <w:lang w:val="el-GR"/>
              </w:rPr>
              <w:t xml:space="preserve">Αποκεντρωμένη Διοίκηση, Περιφέρεια </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0F61DD">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7D1049"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0F61DD">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9B04C4" w:rsidTr="005122A0">
        <w:tc>
          <w:tcPr>
            <w:tcW w:w="9286" w:type="dxa"/>
            <w:gridSpan w:val="3"/>
            <w:shd w:val="clear" w:color="auto" w:fill="auto"/>
          </w:tcPr>
          <w:p w:rsidR="001E4436" w:rsidRPr="00A06EF8" w:rsidRDefault="001E4436" w:rsidP="00A330A8">
            <w:pPr>
              <w:spacing w:line="300" w:lineRule="atLeast"/>
              <w:rPr>
                <w:rFonts w:asciiTheme="minorHAnsi" w:hAnsiTheme="minorHAnsi"/>
                <w:color w:val="000000"/>
                <w:highlight w:val="yellow"/>
                <w:shd w:val="clear" w:color="auto" w:fill="FFFFFF"/>
                <w:lang w:val="el-GR"/>
              </w:rPr>
            </w:pPr>
          </w:p>
        </w:tc>
      </w:tr>
    </w:tbl>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09"/>
        <w:gridCol w:w="4280"/>
      </w:tblGrid>
      <w:tr w:rsidR="00922E54" w:rsidRPr="00A06EF8" w:rsidTr="00922E54">
        <w:trPr>
          <w:tblHeader/>
        </w:trPr>
        <w:tc>
          <w:tcPr>
            <w:tcW w:w="817" w:type="dxa"/>
            <w:tcBorders>
              <w:top w:val="nil"/>
              <w:left w:val="nil"/>
              <w:bottom w:val="nil"/>
              <w:right w:val="nil"/>
            </w:tcBorders>
            <w:shd w:val="clear" w:color="auto" w:fill="D9D9D9"/>
          </w:tcPr>
          <w:p w:rsidR="00922E54"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7</w:t>
            </w:r>
          </w:p>
        </w:tc>
        <w:tc>
          <w:tcPr>
            <w:tcW w:w="7489" w:type="dxa"/>
            <w:gridSpan w:val="2"/>
            <w:tcBorders>
              <w:top w:val="nil"/>
              <w:left w:val="nil"/>
              <w:bottom w:val="single" w:sz="4" w:space="0" w:color="auto"/>
              <w:right w:val="nil"/>
            </w:tcBorders>
            <w:shd w:val="clear" w:color="auto" w:fill="auto"/>
          </w:tcPr>
          <w:p w:rsidR="00922E54" w:rsidRPr="00A06EF8" w:rsidRDefault="00922E54" w:rsidP="00A330A8">
            <w:pPr>
              <w:pageBreakBefore/>
              <w:spacing w:line="300" w:lineRule="atLeast"/>
              <w:rPr>
                <w:rFonts w:asciiTheme="minorHAnsi" w:hAnsiTheme="minorHAnsi"/>
              </w:rPr>
            </w:pPr>
          </w:p>
        </w:tc>
      </w:tr>
      <w:tr w:rsidR="00922E54" w:rsidRPr="009B04C4" w:rsidTr="00922E54">
        <w:trPr>
          <w:tblHeader/>
        </w:trPr>
        <w:tc>
          <w:tcPr>
            <w:tcW w:w="8306" w:type="dxa"/>
            <w:gridSpan w:val="3"/>
            <w:shd w:val="clear" w:color="auto" w:fill="auto"/>
          </w:tcPr>
          <w:p w:rsidR="00922E54" w:rsidRPr="00A06EF8" w:rsidRDefault="00922E54"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9256A2" w:rsidRPr="00A06EF8">
              <w:rPr>
                <w:rFonts w:asciiTheme="minorHAnsi" w:hAnsiTheme="minorHAnsi"/>
              </w:rPr>
              <w:t xml:space="preserve">την προστασία από τη </w:t>
            </w:r>
            <w:proofErr w:type="spellStart"/>
            <w:r w:rsidR="009256A2" w:rsidRPr="00A06EF8">
              <w:rPr>
                <w:rFonts w:asciiTheme="minorHAnsi" w:hAnsiTheme="minorHAnsi"/>
              </w:rPr>
              <w:t>νιτρορρύπανση</w:t>
            </w:r>
            <w:proofErr w:type="spellEnd"/>
            <w:r w:rsidR="009256A2" w:rsidRPr="00A06EF8">
              <w:rPr>
                <w:rFonts w:asciiTheme="minorHAnsi" w:hAnsiTheme="minorHAnsi"/>
              </w:rPr>
              <w:t xml:space="preserve"> (91/676/ΕΟΚ)</w:t>
            </w:r>
          </w:p>
        </w:tc>
      </w:tr>
      <w:tr w:rsidR="00922E54" w:rsidRPr="00A06EF8" w:rsidTr="00922E54">
        <w:tc>
          <w:tcPr>
            <w:tcW w:w="8306" w:type="dxa"/>
            <w:gridSpan w:val="3"/>
            <w:shd w:val="clear" w:color="auto" w:fill="F2F2F2"/>
          </w:tcPr>
          <w:p w:rsidR="00922E54" w:rsidRPr="00A06EF8" w:rsidRDefault="00922E54"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922E54" w:rsidRPr="009B04C4" w:rsidTr="00922E54">
        <w:tc>
          <w:tcPr>
            <w:tcW w:w="8306" w:type="dxa"/>
            <w:gridSpan w:val="3"/>
            <w:shd w:val="clear" w:color="auto" w:fill="auto"/>
          </w:tcPr>
          <w:p w:rsidR="00922E54" w:rsidRPr="001D690B" w:rsidRDefault="00922E54" w:rsidP="001D690B">
            <w:pPr>
              <w:spacing w:line="300" w:lineRule="atLeast"/>
              <w:jc w:val="both"/>
              <w:rPr>
                <w:rFonts w:asciiTheme="minorHAnsi" w:hAnsiTheme="minorHAnsi" w:cs="Arial"/>
                <w:color w:val="000000"/>
                <w:lang w:val="el-GR"/>
              </w:rPr>
            </w:pPr>
            <w:r w:rsidRPr="00F00C98">
              <w:rPr>
                <w:rFonts w:asciiTheme="minorHAnsi" w:hAnsiTheme="minorHAnsi"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asciiTheme="minorHAnsi" w:hAnsiTheme="minorHAnsi" w:cs="Arial"/>
                <w:color w:val="000000"/>
                <w:lang w:val="el-GR"/>
              </w:rPr>
              <w:t>νιτρορρύπανση</w:t>
            </w:r>
            <w:proofErr w:type="spellEnd"/>
            <w:r w:rsidRPr="00F00C98">
              <w:rPr>
                <w:rFonts w:asciiTheme="minorHAnsi" w:hAnsiTheme="minorHAnsi"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asciiTheme="minorHAnsi" w:hAnsiTheme="minorHAnsi" w:cs="Arial"/>
                <w:color w:val="000000"/>
                <w:lang w:val="el-GR"/>
              </w:rPr>
              <w:t>νιτρορρύπανση</w:t>
            </w:r>
            <w:proofErr w:type="spellEnd"/>
            <w:r w:rsidRPr="00F00C98">
              <w:rPr>
                <w:rFonts w:asciiTheme="minorHAnsi" w:hAnsiTheme="minorHAnsi"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asciiTheme="minorHAnsi" w:hAnsiTheme="minorHAnsi" w:cs="Arial"/>
                <w:color w:val="000000"/>
                <w:lang w:val="el-GR"/>
              </w:rPr>
              <w:t>νιτρορρύπανση</w:t>
            </w:r>
            <w:proofErr w:type="spellEnd"/>
            <w:r w:rsidRPr="00F00C98">
              <w:rPr>
                <w:rFonts w:asciiTheme="minorHAnsi" w:hAnsiTheme="minorHAnsi" w:cs="Arial"/>
                <w:color w:val="000000"/>
                <w:lang w:val="el-GR"/>
              </w:rPr>
              <w:t xml:space="preserve"> γεωργικής προέλευσης».</w:t>
            </w:r>
          </w:p>
        </w:tc>
      </w:tr>
      <w:tr w:rsidR="00922E54" w:rsidRPr="009B04C4" w:rsidTr="00922E54">
        <w:tc>
          <w:tcPr>
            <w:tcW w:w="8306" w:type="dxa"/>
            <w:gridSpan w:val="3"/>
            <w:shd w:val="clear" w:color="auto" w:fill="F2F2F2"/>
          </w:tcPr>
          <w:p w:rsidR="00922E54" w:rsidRPr="00A06EF8" w:rsidRDefault="00922E54"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922E54" w:rsidRPr="009B04C4" w:rsidTr="00922E54">
        <w:tc>
          <w:tcPr>
            <w:tcW w:w="8306" w:type="dxa"/>
            <w:gridSpan w:val="3"/>
            <w:shd w:val="clear" w:color="auto" w:fill="auto"/>
          </w:tcPr>
          <w:p w:rsidR="00905306" w:rsidRPr="00EF0E75" w:rsidRDefault="00EF0E75" w:rsidP="00EF0E75">
            <w:pPr>
              <w:spacing w:before="120" w:line="240" w:lineRule="atLeast"/>
              <w:jc w:val="both"/>
              <w:rPr>
                <w:lang w:val="el-GR"/>
              </w:rPr>
            </w:pPr>
            <w:r w:rsidRPr="00EF0E75">
              <w:rPr>
                <w:lang w:val="el-GR"/>
              </w:rPr>
              <w:t xml:space="preserve"> Στο ΥΔ Νήσων Αιγαίου δεν έχουν θεσμοθετηθεί ευπρόσβλητες περιοχές στη </w:t>
            </w:r>
            <w:proofErr w:type="spellStart"/>
            <w:r w:rsidRPr="00EF0E75">
              <w:rPr>
                <w:lang w:val="el-GR"/>
              </w:rPr>
              <w:t>νιτρο</w:t>
            </w:r>
            <w:r>
              <w:rPr>
                <w:lang w:val="el-GR"/>
              </w:rPr>
              <w:t>ρ</w:t>
            </w:r>
            <w:r w:rsidRPr="00EF0E75">
              <w:rPr>
                <w:lang w:val="el-GR"/>
              </w:rPr>
              <w:t>ρύπανση</w:t>
            </w:r>
            <w:proofErr w:type="spellEnd"/>
            <w:r w:rsidRPr="00EF0E75">
              <w:rPr>
                <w:lang w:val="el-GR"/>
              </w:rPr>
              <w:t xml:space="preserve"> γεωργικής προέλευσης.</w:t>
            </w:r>
          </w:p>
        </w:tc>
      </w:tr>
      <w:tr w:rsidR="00922E54" w:rsidRPr="00A06EF8" w:rsidTr="00922E54">
        <w:tc>
          <w:tcPr>
            <w:tcW w:w="4026" w:type="dxa"/>
            <w:gridSpan w:val="2"/>
            <w:shd w:val="clear" w:color="auto" w:fill="F2F2F2"/>
          </w:tcPr>
          <w:p w:rsidR="00922E54" w:rsidRPr="00A06EF8" w:rsidRDefault="00922E54" w:rsidP="00A330A8">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 xml:space="preserve">ας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4280" w:type="dxa"/>
            <w:shd w:val="clear" w:color="auto" w:fill="auto"/>
          </w:tcPr>
          <w:p w:rsidR="00922E54" w:rsidRPr="00A06EF8" w:rsidRDefault="00922E54" w:rsidP="00A330A8">
            <w:pPr>
              <w:spacing w:line="300" w:lineRule="atLeast"/>
              <w:rPr>
                <w:rFonts w:asciiTheme="minorHAnsi" w:hAnsiTheme="minorHAnsi"/>
                <w:highlight w:val="yellow"/>
                <w:lang w:val="el-GR"/>
              </w:rPr>
            </w:pPr>
            <w:r w:rsidRPr="00A06EF8">
              <w:rPr>
                <w:rFonts w:asciiTheme="minorHAnsi" w:hAnsiTheme="minorHAnsi"/>
                <w:lang w:val="el-GR"/>
              </w:rPr>
              <w:t>ΥΠΕΚΑ</w:t>
            </w:r>
            <w:r w:rsidR="00285F18" w:rsidRPr="00A06EF8">
              <w:rPr>
                <w:rFonts w:asciiTheme="minorHAnsi" w:hAnsiTheme="minorHAnsi"/>
                <w:lang w:val="el-GR"/>
              </w:rPr>
              <w:t xml:space="preserve"> – ΥΠΑΑΤ </w:t>
            </w:r>
          </w:p>
        </w:tc>
      </w:tr>
      <w:tr w:rsidR="00922E54" w:rsidRPr="00A06EF8" w:rsidTr="00922E54">
        <w:tc>
          <w:tcPr>
            <w:tcW w:w="4026" w:type="dxa"/>
            <w:gridSpan w:val="2"/>
            <w:shd w:val="clear" w:color="auto" w:fill="F2F2F2"/>
          </w:tcPr>
          <w:p w:rsidR="00922E54" w:rsidRPr="00A06EF8" w:rsidRDefault="00922E54"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F11621">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4280" w:type="dxa"/>
            <w:shd w:val="clear" w:color="auto" w:fill="auto"/>
          </w:tcPr>
          <w:p w:rsidR="00922E54" w:rsidRPr="00A06EF8" w:rsidRDefault="00922E54" w:rsidP="00A330A8">
            <w:pPr>
              <w:spacing w:line="300" w:lineRule="atLeast"/>
              <w:rPr>
                <w:rFonts w:asciiTheme="minorHAnsi" w:hAnsiTheme="minorHAnsi"/>
                <w:highlight w:val="yellow"/>
                <w:lang w:val="el-GR"/>
              </w:rPr>
            </w:pPr>
          </w:p>
        </w:tc>
      </w:tr>
      <w:tr w:rsidR="00922E54" w:rsidRPr="00A06EF8" w:rsidTr="00922E54">
        <w:trPr>
          <w:trHeight w:val="544"/>
        </w:trPr>
        <w:tc>
          <w:tcPr>
            <w:tcW w:w="4026" w:type="dxa"/>
            <w:gridSpan w:val="2"/>
            <w:shd w:val="clear" w:color="auto" w:fill="F2F2F2"/>
          </w:tcPr>
          <w:p w:rsidR="00922E54" w:rsidRPr="00A06EF8" w:rsidRDefault="00922E54"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F11621">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4280" w:type="dxa"/>
            <w:shd w:val="clear" w:color="auto" w:fill="auto"/>
          </w:tcPr>
          <w:p w:rsidR="00922E54" w:rsidRPr="00A06EF8" w:rsidRDefault="00922E54" w:rsidP="00A330A8">
            <w:pPr>
              <w:spacing w:line="300" w:lineRule="atLeast"/>
              <w:rPr>
                <w:rFonts w:asciiTheme="minorHAnsi" w:hAnsiTheme="minorHAnsi"/>
                <w:highlight w:val="yellow"/>
                <w:lang w:val="el-GR"/>
              </w:rPr>
            </w:pPr>
          </w:p>
        </w:tc>
      </w:tr>
      <w:tr w:rsidR="00922E54" w:rsidRPr="009B04C4" w:rsidTr="00922E54">
        <w:tc>
          <w:tcPr>
            <w:tcW w:w="8306" w:type="dxa"/>
            <w:gridSpan w:val="3"/>
            <w:shd w:val="clear" w:color="auto" w:fill="F2F2F2"/>
          </w:tcPr>
          <w:p w:rsidR="00922E54" w:rsidRPr="00A06EF8" w:rsidRDefault="00922E54"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922E54" w:rsidRPr="009B04C4" w:rsidTr="00922E54">
        <w:tc>
          <w:tcPr>
            <w:tcW w:w="8306" w:type="dxa"/>
            <w:gridSpan w:val="3"/>
            <w:shd w:val="clear" w:color="auto" w:fill="auto"/>
          </w:tcPr>
          <w:p w:rsidR="00922E54" w:rsidRPr="00A06EF8" w:rsidRDefault="00DC4161" w:rsidP="00A330A8">
            <w:pPr>
              <w:spacing w:line="300" w:lineRule="atLeast"/>
              <w:rPr>
                <w:rFonts w:asciiTheme="minorHAnsi" w:hAnsiTheme="minorHAnsi"/>
                <w:highlight w:val="yellow"/>
                <w:lang w:val="el-GR"/>
              </w:rPr>
            </w:pPr>
            <w:hyperlink r:id="rId30" w:history="1">
              <w:r w:rsidR="00905306" w:rsidRPr="00A06EF8">
                <w:rPr>
                  <w:rStyle w:val="Hyperlink"/>
                  <w:rFonts w:asciiTheme="minorHAnsi" w:hAnsiTheme="minorHAnsi"/>
                  <w:lang w:val="el-GR"/>
                </w:rPr>
                <w:t>Ιστοσελίδα του ΥΠΕΚΑ με περισσότερες σχετικές  πληροφορίες</w:t>
              </w:r>
            </w:hyperlink>
          </w:p>
        </w:tc>
      </w:tr>
    </w:tbl>
    <w:p w:rsidR="00922E54" w:rsidRPr="00A06EF8" w:rsidRDefault="00922E54" w:rsidP="00A330A8">
      <w:pPr>
        <w:tabs>
          <w:tab w:val="left" w:pos="925"/>
        </w:tabs>
        <w:spacing w:line="300" w:lineRule="atLeast"/>
        <w:ind w:left="108"/>
        <w:rPr>
          <w:rFonts w:asciiTheme="minorHAnsi" w:hAnsiTheme="minorHAnsi"/>
          <w:lang w:val="el-GR"/>
        </w:rPr>
      </w:pPr>
      <w:r w:rsidRPr="00A06EF8">
        <w:rPr>
          <w:rFonts w:asciiTheme="minorHAnsi" w:hAnsiTheme="minorHAnsi"/>
          <w:lang w:val="el-GR"/>
        </w:rPr>
        <w:tab/>
      </w:r>
    </w:p>
    <w:p w:rsidR="00922E54" w:rsidRPr="00A06EF8" w:rsidRDefault="00922E54" w:rsidP="00A330A8">
      <w:pPr>
        <w:tabs>
          <w:tab w:val="left" w:pos="925"/>
        </w:tabs>
        <w:spacing w:line="300" w:lineRule="atLeast"/>
        <w:ind w:left="108"/>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09"/>
        <w:gridCol w:w="4280"/>
      </w:tblGrid>
      <w:tr w:rsidR="001E4436" w:rsidRPr="00A06EF8" w:rsidTr="00922E54">
        <w:trPr>
          <w:tblHeader/>
        </w:trPr>
        <w:tc>
          <w:tcPr>
            <w:tcW w:w="817" w:type="dxa"/>
            <w:tcBorders>
              <w:top w:val="nil"/>
              <w:left w:val="nil"/>
              <w:bottom w:val="nil"/>
              <w:right w:val="nil"/>
            </w:tcBorders>
            <w:shd w:val="clear" w:color="auto" w:fill="D9D9D9"/>
          </w:tcPr>
          <w:p w:rsidR="001E4436"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8</w:t>
            </w:r>
          </w:p>
        </w:tc>
        <w:tc>
          <w:tcPr>
            <w:tcW w:w="748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922E54">
        <w:trPr>
          <w:tblHeader/>
        </w:trPr>
        <w:tc>
          <w:tcPr>
            <w:tcW w:w="830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w:t>
            </w:r>
            <w:r w:rsidR="009256A2" w:rsidRPr="00A06EF8">
              <w:rPr>
                <w:rFonts w:asciiTheme="minorHAnsi" w:hAnsiTheme="minorHAnsi"/>
              </w:rPr>
              <w:t>για τα προϊόντα φυτοπροστασίας (91/414/ΕΟΚ)</w:t>
            </w:r>
          </w:p>
        </w:tc>
      </w:tr>
      <w:tr w:rsidR="001E4436" w:rsidRPr="00A06EF8" w:rsidTr="00922E54">
        <w:tc>
          <w:tcPr>
            <w:tcW w:w="8306"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922E54">
        <w:tc>
          <w:tcPr>
            <w:tcW w:w="830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rPr>
              <w:t>H</w:t>
            </w:r>
            <w:r w:rsidRPr="00A06EF8">
              <w:rPr>
                <w:rFonts w:asciiTheme="minorHAnsi" w:hAnsiTheme="minorHAnsi"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asciiTheme="minorHAnsi" w:hAnsiTheme="minorHAnsi" w:cs="Arial"/>
                <w:color w:val="000000"/>
                <w:lang w:val="el-GR"/>
              </w:rPr>
              <w:t>φυτοπροστατευτικών</w:t>
            </w:r>
            <w:proofErr w:type="spellEnd"/>
            <w:r w:rsidRPr="00A06EF8">
              <w:rPr>
                <w:rFonts w:asciiTheme="minorHAnsi" w:hAnsiTheme="minorHAnsi"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asciiTheme="minorHAnsi" w:hAnsiTheme="minorHAnsi" w:cs="Arial"/>
                <w:color w:val="000000"/>
                <w:lang w:val="el-GR"/>
              </w:rPr>
              <w:t>φυτοπροστατευτικών</w:t>
            </w:r>
            <w:proofErr w:type="spellEnd"/>
            <w:r w:rsidRPr="00A06EF8">
              <w:rPr>
                <w:rFonts w:asciiTheme="minorHAnsi" w:hAnsiTheme="minorHAnsi"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1E4436" w:rsidRPr="009B04C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922E54">
        <w:tc>
          <w:tcPr>
            <w:tcW w:w="8306" w:type="dxa"/>
            <w:gridSpan w:val="3"/>
            <w:shd w:val="clear" w:color="auto" w:fill="auto"/>
          </w:tcPr>
          <w:p w:rsidR="001E4436" w:rsidRPr="00A06EF8" w:rsidRDefault="00905306" w:rsidP="00A330A8">
            <w:pPr>
              <w:spacing w:line="300" w:lineRule="atLeast"/>
              <w:rPr>
                <w:rFonts w:asciiTheme="minorHAnsi" w:hAnsiTheme="minorHAnsi"/>
                <w:lang w:val="el-GR"/>
              </w:rPr>
            </w:pPr>
            <w:r w:rsidRPr="00A06EF8">
              <w:rPr>
                <w:rFonts w:asciiTheme="minorHAnsi" w:hAnsiTheme="minorHAnsi"/>
                <w:lang w:val="el-GR"/>
              </w:rPr>
              <w:t>Οι πρόνοιες της Οδηγίας εφαρμόζονται στο σύνολο της επικράτειας</w:t>
            </w:r>
          </w:p>
        </w:tc>
      </w:tr>
      <w:tr w:rsidR="001E4436" w:rsidRPr="00A06EF8" w:rsidTr="00922E54">
        <w:tc>
          <w:tcPr>
            <w:tcW w:w="4026"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 xml:space="preserve">ας </w:t>
            </w:r>
            <w:r w:rsidR="00F11621">
              <w:rPr>
                <w:rFonts w:asciiTheme="minorHAnsi" w:hAnsiTheme="minorHAnsi"/>
                <w:lang w:val="el-GR"/>
              </w:rPr>
              <w:t xml:space="preserve">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4280" w:type="dxa"/>
            <w:shd w:val="clear" w:color="auto" w:fill="auto"/>
          </w:tcPr>
          <w:p w:rsidR="001E4436" w:rsidRPr="00A06EF8" w:rsidRDefault="00905306" w:rsidP="00A330A8">
            <w:pPr>
              <w:spacing w:line="300" w:lineRule="atLeast"/>
              <w:rPr>
                <w:rFonts w:asciiTheme="minorHAnsi" w:hAnsiTheme="minorHAnsi"/>
                <w:highlight w:val="yellow"/>
                <w:lang w:val="el-GR"/>
              </w:rPr>
            </w:pPr>
            <w:r w:rsidRPr="00A06EF8">
              <w:rPr>
                <w:rFonts w:asciiTheme="minorHAnsi" w:hAnsiTheme="minorHAnsi"/>
                <w:lang w:val="el-GR"/>
              </w:rPr>
              <w:t>ΥΠΑΑΤ</w:t>
            </w:r>
          </w:p>
        </w:tc>
      </w:tr>
      <w:tr w:rsidR="001E4436" w:rsidRPr="00A06EF8" w:rsidTr="00922E54">
        <w:tc>
          <w:tcPr>
            <w:tcW w:w="4026"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F11621">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4280"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A06EF8" w:rsidTr="00922E54">
        <w:trPr>
          <w:trHeight w:val="544"/>
        </w:trPr>
        <w:tc>
          <w:tcPr>
            <w:tcW w:w="4026"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F11621">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4280" w:type="dxa"/>
            <w:shd w:val="clear" w:color="auto" w:fill="auto"/>
          </w:tcPr>
          <w:p w:rsidR="001E4436" w:rsidRPr="00A06EF8" w:rsidRDefault="00905306" w:rsidP="00A330A8">
            <w:pPr>
              <w:spacing w:line="300" w:lineRule="atLeast"/>
              <w:rPr>
                <w:rFonts w:asciiTheme="minorHAnsi" w:hAnsiTheme="minorHAnsi"/>
                <w:highlight w:val="yellow"/>
                <w:lang w:val="el-GR"/>
              </w:rPr>
            </w:pPr>
            <w:r w:rsidRPr="00A06EF8">
              <w:rPr>
                <w:rFonts w:asciiTheme="minorHAnsi" w:hAnsiTheme="minorHAnsi"/>
                <w:lang w:val="el-GR"/>
              </w:rPr>
              <w:t xml:space="preserve">ΕΠ Αγροτικής Ανάπτυξης </w:t>
            </w:r>
          </w:p>
        </w:tc>
      </w:tr>
      <w:tr w:rsidR="001E4436" w:rsidRPr="009B04C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9B04C4" w:rsidTr="00922E54">
        <w:tc>
          <w:tcPr>
            <w:tcW w:w="8306" w:type="dxa"/>
            <w:gridSpan w:val="3"/>
            <w:shd w:val="clear" w:color="auto" w:fill="auto"/>
          </w:tcPr>
          <w:p w:rsidR="001E4436" w:rsidRPr="009C77E1" w:rsidRDefault="00DC4161" w:rsidP="009C77E1">
            <w:pPr>
              <w:spacing w:line="300" w:lineRule="atLeast"/>
              <w:rPr>
                <w:rFonts w:asciiTheme="minorHAnsi" w:hAnsiTheme="minorHAnsi"/>
                <w:highlight w:val="green"/>
                <w:lang w:val="el-GR"/>
              </w:rPr>
            </w:pPr>
            <w:hyperlink r:id="rId31" w:history="1">
              <w:proofErr w:type="spellStart"/>
              <w:r w:rsidR="00905306" w:rsidRPr="009C77E1">
                <w:rPr>
                  <w:rStyle w:val="Hyperlink"/>
                  <w:rFonts w:asciiTheme="minorHAnsi" w:hAnsiTheme="minorHAnsi"/>
                  <w:lang w:val="el-GR"/>
                </w:rPr>
                <w:t>Ισ</w:t>
              </w:r>
              <w:r w:rsidR="00F00C98" w:rsidRPr="009C77E1">
                <w:rPr>
                  <w:rStyle w:val="Hyperlink"/>
                  <w:rFonts w:asciiTheme="minorHAnsi" w:hAnsiTheme="minorHAnsi"/>
                  <w:lang w:val="el-GR"/>
                </w:rPr>
                <w:t>τ</w:t>
              </w:r>
              <w:r w:rsidR="00905306" w:rsidRPr="009C77E1">
                <w:rPr>
                  <w:rStyle w:val="Hyperlink"/>
                  <w:rFonts w:asciiTheme="minorHAnsi" w:hAnsiTheme="minorHAnsi"/>
                  <w:lang w:val="el-GR"/>
                </w:rPr>
                <w:t>ότοπος</w:t>
              </w:r>
              <w:proofErr w:type="spellEnd"/>
              <w:r w:rsidR="00905306" w:rsidRPr="009C77E1">
                <w:rPr>
                  <w:rStyle w:val="Hyperlink"/>
                  <w:rFonts w:asciiTheme="minorHAnsi" w:hAnsiTheme="minorHAnsi"/>
                  <w:lang w:val="el-GR"/>
                </w:rPr>
                <w:t xml:space="preserve"> ΥΠΑΑΤ </w:t>
              </w:r>
              <w:r w:rsidR="009C77E1" w:rsidRPr="009C77E1">
                <w:rPr>
                  <w:rStyle w:val="Hyperlink"/>
                  <w:rFonts w:asciiTheme="minorHAnsi" w:hAnsiTheme="minorHAnsi"/>
                  <w:lang w:val="el-GR"/>
                </w:rPr>
                <w:t xml:space="preserve">για τον κατάλογο </w:t>
              </w:r>
              <w:proofErr w:type="spellStart"/>
              <w:r w:rsidR="009C77E1" w:rsidRPr="009C77E1">
                <w:rPr>
                  <w:rStyle w:val="Hyperlink"/>
                  <w:rFonts w:asciiTheme="minorHAnsi" w:hAnsiTheme="minorHAnsi"/>
                  <w:lang w:val="el-GR"/>
                </w:rPr>
                <w:t>φυτοπροστατευτικών</w:t>
              </w:r>
              <w:proofErr w:type="spellEnd"/>
              <w:r w:rsidR="009C77E1" w:rsidRPr="009C77E1">
                <w:rPr>
                  <w:rStyle w:val="Hyperlink"/>
                  <w:rFonts w:asciiTheme="minorHAnsi" w:hAnsiTheme="minorHAnsi"/>
                  <w:lang w:val="el-GR"/>
                </w:rPr>
                <w:t xml:space="preserve"> προϊόντων κατά καλλιέργεια</w:t>
              </w:r>
            </w:hyperlink>
          </w:p>
        </w:tc>
      </w:tr>
    </w:tbl>
    <w:p w:rsidR="001E4436" w:rsidRPr="009C77E1"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9"/>
        <w:gridCol w:w="4220"/>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9</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2121E1" w:rsidRPr="00A06EF8">
              <w:rPr>
                <w:rFonts w:asciiTheme="minorHAnsi" w:hAnsiTheme="minorHAnsi"/>
              </w:rPr>
              <w:t>τα μεγάλα ατυχήματα (</w:t>
            </w:r>
            <w:proofErr w:type="spellStart"/>
            <w:r w:rsidR="002121E1" w:rsidRPr="00A06EF8">
              <w:rPr>
                <w:rFonts w:asciiTheme="minorHAnsi" w:hAnsiTheme="minorHAnsi"/>
              </w:rPr>
              <w:t>Seveso</w:t>
            </w:r>
            <w:proofErr w:type="spellEnd"/>
            <w:r w:rsidR="002121E1" w:rsidRPr="00A06EF8">
              <w:rPr>
                <w:rFonts w:asciiTheme="minorHAnsi" w:hAnsiTheme="minorHAnsi"/>
              </w:rPr>
              <w:t>, 96/82/ΕΟΚ)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asciiTheme="minorHAnsi" w:hAnsiTheme="minorHAnsi" w:cs="Arial"/>
                <w:color w:val="000000"/>
              </w:rPr>
              <w:t>Seveso</w:t>
            </w:r>
            <w:proofErr w:type="spellEnd"/>
            <w:r w:rsidRPr="00A06EF8">
              <w:rPr>
                <w:rFonts w:asciiTheme="minorHAnsi" w:hAnsiTheme="minorHAnsi"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asciiTheme="minorHAnsi" w:hAnsiTheme="minorHAnsi" w:cs="Arial"/>
                <w:color w:val="000000"/>
              </w:rPr>
              <w:t>H</w:t>
            </w:r>
            <w:r w:rsidRPr="00A06EF8">
              <w:rPr>
                <w:rFonts w:asciiTheme="minorHAnsi" w:hAnsiTheme="minorHAnsi"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F11621">
        <w:trPr>
          <w:trHeight w:val="522"/>
        </w:trPr>
        <w:tc>
          <w:tcPr>
            <w:tcW w:w="9286" w:type="dxa"/>
            <w:gridSpan w:val="3"/>
            <w:shd w:val="clear" w:color="auto" w:fill="auto"/>
          </w:tcPr>
          <w:p w:rsidR="001E4436" w:rsidRPr="00F11621" w:rsidRDefault="00905306" w:rsidP="00F11621">
            <w:pPr>
              <w:spacing w:line="300" w:lineRule="atLeast"/>
              <w:jc w:val="both"/>
              <w:rPr>
                <w:rFonts w:asciiTheme="minorHAnsi" w:hAnsiTheme="minorHAnsi"/>
                <w:lang w:val="el-GR"/>
              </w:rPr>
            </w:pPr>
            <w:r w:rsidRPr="00A05A5F">
              <w:rPr>
                <w:rFonts w:asciiTheme="minorHAnsi" w:hAnsiTheme="minorHAnsi"/>
                <w:lang w:val="el-GR"/>
              </w:rPr>
              <w:t xml:space="preserve">Οι πρόνοιες της Οδηγίας εφαρμόζονται στο σύνολο της επικράτειας. </w:t>
            </w:r>
          </w:p>
        </w:tc>
      </w:tr>
      <w:tr w:rsidR="001E4436" w:rsidRPr="00A06EF8"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 xml:space="preserve">ας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4783" w:type="dxa"/>
            <w:shd w:val="clear" w:color="auto" w:fill="auto"/>
          </w:tcPr>
          <w:p w:rsidR="001E4436" w:rsidRPr="00A06EF8" w:rsidRDefault="00400BF2" w:rsidP="00A330A8">
            <w:pPr>
              <w:spacing w:line="300" w:lineRule="atLeast"/>
              <w:rPr>
                <w:rFonts w:asciiTheme="minorHAnsi" w:hAnsiTheme="minorHAnsi"/>
                <w:highlight w:val="yellow"/>
                <w:lang w:val="el-GR"/>
              </w:rPr>
            </w:pPr>
            <w:r w:rsidRPr="00400BF2">
              <w:rPr>
                <w:rFonts w:asciiTheme="minorHAnsi" w:hAnsiTheme="minorHAnsi"/>
                <w:lang w:val="el-GR"/>
              </w:rPr>
              <w:t>ΥΠΕΚΑ</w:t>
            </w:r>
          </w:p>
        </w:tc>
      </w:tr>
      <w:tr w:rsidR="001E4436" w:rsidRPr="00A06EF8"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A97A8F">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A06EF8"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A97A8F">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9B04C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9B04C4" w:rsidTr="005122A0">
        <w:tc>
          <w:tcPr>
            <w:tcW w:w="9286" w:type="dxa"/>
            <w:gridSpan w:val="3"/>
            <w:shd w:val="clear" w:color="auto" w:fill="auto"/>
          </w:tcPr>
          <w:p w:rsidR="00905306" w:rsidRPr="00A06EF8" w:rsidRDefault="00DC4161" w:rsidP="00A330A8">
            <w:pPr>
              <w:spacing w:before="240" w:line="300" w:lineRule="atLeast"/>
              <w:rPr>
                <w:rFonts w:asciiTheme="minorHAnsi" w:hAnsiTheme="minorHAnsi"/>
                <w:color w:val="0000FF"/>
                <w:u w:val="single"/>
                <w:shd w:val="clear" w:color="auto" w:fill="FFFFFF"/>
                <w:lang w:val="el-GR"/>
              </w:rPr>
            </w:pPr>
            <w:hyperlink r:id="rId32" w:history="1">
              <w:r w:rsidR="008C624C" w:rsidRPr="00A06EF8">
                <w:rPr>
                  <w:rStyle w:val="Hyperlink"/>
                  <w:rFonts w:asciiTheme="minorHAnsi" w:hAnsiTheme="minorHAnsi"/>
                  <w:shd w:val="clear" w:color="auto" w:fill="FFFFFF"/>
                  <w:lang w:val="el-GR"/>
                </w:rPr>
                <w:t>Στοιχεία</w:t>
              </w:r>
              <w:r w:rsidR="00905306" w:rsidRPr="00A06EF8">
                <w:rPr>
                  <w:rStyle w:val="Hyperlink"/>
                  <w:rFonts w:asciiTheme="minorHAnsi" w:hAnsiTheme="minorHAnsi"/>
                  <w:shd w:val="clear" w:color="auto" w:fill="FFFFFF"/>
                  <w:lang w:val="el-GR"/>
                </w:rPr>
                <w:t xml:space="preserve"> για τις </w:t>
              </w:r>
              <w:proofErr w:type="spellStart"/>
              <w:r w:rsidR="00905306" w:rsidRPr="00A06EF8">
                <w:rPr>
                  <w:rStyle w:val="Hyperlink"/>
                  <w:rFonts w:asciiTheme="minorHAnsi" w:hAnsiTheme="minorHAnsi"/>
                  <w:shd w:val="clear" w:color="auto" w:fill="FFFFFF"/>
                  <w:lang w:val="el-GR"/>
                </w:rPr>
                <w:t>εγκαταστάσειςπου</w:t>
              </w:r>
              <w:proofErr w:type="spellEnd"/>
              <w:r w:rsidR="00905306" w:rsidRPr="00A06EF8">
                <w:rPr>
                  <w:rStyle w:val="Hyperlink"/>
                  <w:rFonts w:asciiTheme="minorHAnsi" w:hAnsiTheme="minorHAnsi"/>
                  <w:shd w:val="clear" w:color="auto" w:fill="FFFFFF"/>
                  <w:lang w:val="el-GR"/>
                </w:rPr>
                <w:t xml:space="preserve"> εμπίπτουν στο </w:t>
              </w:r>
              <w:r w:rsidR="008C624C" w:rsidRPr="00A06EF8">
                <w:rPr>
                  <w:rStyle w:val="Hyperlink"/>
                  <w:rFonts w:asciiTheme="minorHAnsi" w:hAnsiTheme="minorHAnsi"/>
                  <w:shd w:val="clear" w:color="auto" w:fill="FFFFFF"/>
                  <w:lang w:val="el-GR"/>
                </w:rPr>
                <w:t>πλαίσιο</w:t>
              </w:r>
              <w:r w:rsidR="00905306" w:rsidRPr="00A06EF8">
                <w:rPr>
                  <w:rStyle w:val="Hyperlink"/>
                  <w:rFonts w:asciiTheme="minorHAnsi" w:hAnsiTheme="minorHAnsi"/>
                  <w:shd w:val="clear" w:color="auto" w:fill="FFFFFF"/>
                  <w:lang w:val="el-GR"/>
                </w:rPr>
                <w:t xml:space="preserve"> της οδηγίας</w:t>
              </w:r>
            </w:hyperlink>
          </w:p>
        </w:tc>
      </w:tr>
    </w:tbl>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67"/>
        <w:gridCol w:w="5646"/>
      </w:tblGrid>
      <w:tr w:rsidR="001E4436" w:rsidRPr="00A06EF8" w:rsidTr="00922E54">
        <w:trPr>
          <w:tblHeader/>
        </w:trPr>
        <w:tc>
          <w:tcPr>
            <w:tcW w:w="993" w:type="dxa"/>
            <w:tcBorders>
              <w:top w:val="nil"/>
              <w:left w:val="nil"/>
              <w:bottom w:val="nil"/>
              <w:right w:val="nil"/>
            </w:tcBorders>
            <w:shd w:val="clear" w:color="auto" w:fill="D9D9D9"/>
          </w:tcPr>
          <w:p w:rsidR="001E4436"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10</w:t>
            </w:r>
          </w:p>
        </w:tc>
        <w:tc>
          <w:tcPr>
            <w:tcW w:w="7313"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922E54">
        <w:trPr>
          <w:tblHeader/>
        </w:trPr>
        <w:tc>
          <w:tcPr>
            <w:tcW w:w="830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Οδηγίες για</w:t>
            </w:r>
            <w:r w:rsidR="002121E1" w:rsidRPr="00A06EF8">
              <w:rPr>
                <w:rFonts w:asciiTheme="minorHAnsi" w:hAnsiTheme="minorHAnsi"/>
              </w:rPr>
              <w:t xml:space="preserve"> την ιλύ σταθμών καθαρισμού (86/278/ΕΟΚ)</w:t>
            </w:r>
          </w:p>
        </w:tc>
      </w:tr>
      <w:tr w:rsidR="001E4436" w:rsidRPr="00A06EF8" w:rsidTr="00922E54">
        <w:tc>
          <w:tcPr>
            <w:tcW w:w="8306"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922E54">
        <w:tc>
          <w:tcPr>
            <w:tcW w:w="830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Η Οδηγία 86/278/</w:t>
            </w:r>
            <w:r w:rsidRPr="00A06EF8">
              <w:rPr>
                <w:rFonts w:asciiTheme="minorHAnsi" w:hAnsiTheme="minorHAnsi" w:cs="Arial"/>
                <w:color w:val="000000"/>
              </w:rPr>
              <w:t>EK</w:t>
            </w:r>
            <w:r w:rsidRPr="00A06EF8">
              <w:rPr>
                <w:rFonts w:asciiTheme="minorHAnsi" w:hAnsiTheme="minorHAnsi"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asciiTheme="minorHAnsi" w:hAnsiTheme="minorHAnsi" w:cs="Arial"/>
                <w:color w:val="000000"/>
                <w:lang w:val="el-GR"/>
              </w:rPr>
              <w:t>εδαφοβελτιωτικού</w:t>
            </w:r>
            <w:proofErr w:type="spellEnd"/>
            <w:r w:rsidRPr="00A06EF8">
              <w:rPr>
                <w:rFonts w:asciiTheme="minorHAnsi" w:hAnsiTheme="minorHAnsi" w:cs="Arial"/>
                <w:color w:val="000000"/>
                <w:lang w:val="el-GR"/>
              </w:rPr>
              <w:t xml:space="preserve"> στη γεωργία, τη δασοπονία, το αστικό και </w:t>
            </w:r>
            <w:proofErr w:type="spellStart"/>
            <w:r w:rsidRPr="00A06EF8">
              <w:rPr>
                <w:rFonts w:asciiTheme="minorHAnsi" w:hAnsiTheme="minorHAnsi" w:cs="Arial"/>
                <w:color w:val="000000"/>
                <w:lang w:val="el-GR"/>
              </w:rPr>
              <w:t>περιαστικό</w:t>
            </w:r>
            <w:proofErr w:type="spellEnd"/>
            <w:r w:rsidRPr="00A06EF8">
              <w:rPr>
                <w:rFonts w:asciiTheme="minorHAnsi" w:hAnsiTheme="minorHAnsi" w:cs="Arial"/>
                <w:color w:val="000000"/>
                <w:lang w:val="el-GR"/>
              </w:rPr>
              <w:t xml:space="preserve"> πράσινο και τις αναπλάσεις χώρων. </w:t>
            </w:r>
          </w:p>
        </w:tc>
      </w:tr>
      <w:tr w:rsidR="001E4436" w:rsidRPr="009B04C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922E54">
        <w:tc>
          <w:tcPr>
            <w:tcW w:w="8306" w:type="dxa"/>
            <w:gridSpan w:val="3"/>
            <w:shd w:val="clear" w:color="auto" w:fill="auto"/>
          </w:tcPr>
          <w:p w:rsidR="001E4436" w:rsidRPr="00A06EF8" w:rsidRDefault="001E4436" w:rsidP="00A330A8">
            <w:pPr>
              <w:spacing w:line="300" w:lineRule="atLeast"/>
              <w:rPr>
                <w:rFonts w:asciiTheme="minorHAnsi" w:hAnsiTheme="minorHAnsi"/>
                <w:highlight w:val="cyan"/>
                <w:lang w:val="el-GR"/>
              </w:rPr>
            </w:pPr>
          </w:p>
        </w:tc>
      </w:tr>
      <w:tr w:rsidR="001E4436" w:rsidRPr="007D1049" w:rsidTr="001D690B">
        <w:tc>
          <w:tcPr>
            <w:tcW w:w="2660"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Φορέ</w:t>
            </w:r>
            <w:proofErr w:type="spellEnd"/>
            <w:r w:rsidRPr="00A06EF8">
              <w:rPr>
                <w:rFonts w:asciiTheme="minorHAnsi" w:hAnsiTheme="minorHAnsi"/>
              </w:rPr>
              <w:t xml:space="preserve">ας </w:t>
            </w:r>
            <w:r w:rsidR="00F11621">
              <w:rPr>
                <w:rFonts w:asciiTheme="minorHAnsi" w:hAnsiTheme="minorHAnsi"/>
                <w:lang w:val="el-GR"/>
              </w:rPr>
              <w:t xml:space="preserve">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5646" w:type="dxa"/>
            <w:shd w:val="clear" w:color="auto" w:fill="auto"/>
          </w:tcPr>
          <w:p w:rsidR="001E4436" w:rsidRPr="002E5F61" w:rsidRDefault="00313117" w:rsidP="00A330A8">
            <w:pPr>
              <w:spacing w:line="300" w:lineRule="atLeast"/>
              <w:rPr>
                <w:rFonts w:asciiTheme="minorHAnsi" w:hAnsiTheme="minorHAnsi"/>
                <w:lang w:val="el-GR"/>
              </w:rPr>
            </w:pPr>
            <w:r w:rsidRPr="002E5F61">
              <w:rPr>
                <w:rFonts w:asciiTheme="minorHAnsi" w:hAnsiTheme="minorHAnsi"/>
                <w:lang w:val="el-GR"/>
              </w:rPr>
              <w:t xml:space="preserve">ΥΠΕΚΑ </w:t>
            </w:r>
            <w:r w:rsidR="002E5F61" w:rsidRPr="002E5F61">
              <w:rPr>
                <w:rFonts w:asciiTheme="minorHAnsi" w:hAnsiTheme="minorHAnsi"/>
                <w:lang w:val="el-GR"/>
              </w:rPr>
              <w:t xml:space="preserve">– ΦΟΡΕΙΣ ΛΕΙΤΟΥΡΓΙΑΣ ΕΕΛ </w:t>
            </w:r>
          </w:p>
        </w:tc>
      </w:tr>
      <w:tr w:rsidR="001E4436" w:rsidRPr="009B04C4" w:rsidTr="001D690B">
        <w:tc>
          <w:tcPr>
            <w:tcW w:w="2660"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F11621">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5646" w:type="dxa"/>
            <w:shd w:val="clear" w:color="auto" w:fill="auto"/>
          </w:tcPr>
          <w:p w:rsidR="001E4436" w:rsidRPr="002E5F61" w:rsidRDefault="002E5F61" w:rsidP="002E5F61">
            <w:pPr>
              <w:spacing w:line="300" w:lineRule="atLeast"/>
              <w:rPr>
                <w:rFonts w:asciiTheme="minorHAnsi" w:hAnsiTheme="minorHAnsi"/>
                <w:lang w:val="el-GR"/>
              </w:rPr>
            </w:pPr>
            <w:r w:rsidRPr="002E5F61">
              <w:rPr>
                <w:rFonts w:asciiTheme="minorHAnsi" w:hAnsiTheme="minorHAnsi"/>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1E4436" w:rsidRPr="007D1049" w:rsidTr="001D690B">
        <w:trPr>
          <w:trHeight w:val="544"/>
        </w:trPr>
        <w:tc>
          <w:tcPr>
            <w:tcW w:w="2660"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F11621">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5646" w:type="dxa"/>
            <w:shd w:val="clear" w:color="auto" w:fill="auto"/>
          </w:tcPr>
          <w:p w:rsidR="001E4436" w:rsidRPr="002E5F61" w:rsidRDefault="002E5F61" w:rsidP="00A330A8">
            <w:pPr>
              <w:spacing w:line="300" w:lineRule="atLeast"/>
              <w:rPr>
                <w:rFonts w:asciiTheme="minorHAnsi" w:hAnsiTheme="minorHAnsi"/>
                <w:lang w:val="el-GR"/>
              </w:rPr>
            </w:pPr>
            <w:r w:rsidRPr="002E5F61">
              <w:rPr>
                <w:rFonts w:asciiTheme="minorHAnsi" w:hAnsiTheme="minorHAnsi"/>
                <w:lang w:val="el-GR"/>
              </w:rPr>
              <w:t>ΕΠΠΕΡΑΑ 2007-2013</w:t>
            </w:r>
          </w:p>
        </w:tc>
      </w:tr>
      <w:tr w:rsidR="001E4436" w:rsidRPr="009B04C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7D1049" w:rsidTr="00922E54">
        <w:tc>
          <w:tcPr>
            <w:tcW w:w="8306" w:type="dxa"/>
            <w:gridSpan w:val="3"/>
            <w:shd w:val="clear" w:color="auto" w:fill="auto"/>
          </w:tcPr>
          <w:p w:rsidR="001E4436" w:rsidRPr="00A06EF8" w:rsidRDefault="00DC4161" w:rsidP="002E5F61">
            <w:pPr>
              <w:spacing w:line="300" w:lineRule="atLeast"/>
              <w:rPr>
                <w:rFonts w:asciiTheme="minorHAnsi" w:hAnsiTheme="minorHAnsi"/>
                <w:color w:val="000000"/>
                <w:highlight w:val="yellow"/>
                <w:shd w:val="clear" w:color="auto" w:fill="FFFFFF"/>
                <w:lang w:val="el-GR"/>
              </w:rPr>
            </w:pPr>
            <w:hyperlink r:id="rId33" w:history="1">
              <w:r w:rsidR="001E4436" w:rsidRPr="00A06EF8">
                <w:rPr>
                  <w:rStyle w:val="Hyperlink"/>
                  <w:rFonts w:asciiTheme="minorHAnsi" w:hAnsiTheme="minorHAnsi"/>
                </w:rPr>
                <w:t>www</w:t>
              </w:r>
              <w:r w:rsidR="001E4436" w:rsidRPr="00A06EF8">
                <w:rPr>
                  <w:rStyle w:val="Hyperlink"/>
                  <w:rFonts w:asciiTheme="minorHAnsi" w:hAnsiTheme="minorHAnsi"/>
                  <w:lang w:val="el-GR"/>
                </w:rPr>
                <w:t>.</w:t>
              </w:r>
              <w:proofErr w:type="spellStart"/>
              <w:r w:rsidR="001E4436" w:rsidRPr="00A06EF8">
                <w:rPr>
                  <w:rStyle w:val="Hyperlink"/>
                  <w:rFonts w:asciiTheme="minorHAnsi" w:hAnsiTheme="minorHAnsi"/>
                </w:rPr>
                <w:t>ypeka</w:t>
              </w:r>
              <w:proofErr w:type="spellEnd"/>
              <w:r w:rsidR="001E4436" w:rsidRPr="00A06EF8">
                <w:rPr>
                  <w:rStyle w:val="Hyperlink"/>
                  <w:rFonts w:asciiTheme="minorHAnsi" w:hAnsiTheme="minorHAnsi"/>
                  <w:lang w:val="el-GR"/>
                </w:rPr>
                <w:t>.</w:t>
              </w:r>
              <w:r w:rsidR="001E4436" w:rsidRPr="00A06EF8">
                <w:rPr>
                  <w:rStyle w:val="Hyperlink"/>
                  <w:rFonts w:asciiTheme="minorHAnsi" w:hAnsiTheme="minorHAnsi"/>
                </w:rPr>
                <w:t>gr</w:t>
              </w:r>
            </w:hyperlink>
          </w:p>
        </w:tc>
      </w:tr>
    </w:tbl>
    <w:p w:rsidR="001E4436" w:rsidRPr="00A06EF8" w:rsidRDefault="001E4436" w:rsidP="00A330A8">
      <w:pPr>
        <w:spacing w:line="300" w:lineRule="atLeast"/>
        <w:rPr>
          <w:rFonts w:asciiTheme="minorHAnsi" w:hAnsiTheme="minorHAnsi"/>
          <w:lang w:val="el-GR"/>
        </w:rPr>
      </w:pPr>
    </w:p>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24"/>
        <w:gridCol w:w="5823"/>
      </w:tblGrid>
      <w:tr w:rsidR="001E4436" w:rsidRPr="00A06EF8" w:rsidTr="001E4436">
        <w:trPr>
          <w:tblHeader/>
        </w:trPr>
        <w:tc>
          <w:tcPr>
            <w:tcW w:w="959"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1</w:t>
            </w:r>
            <w:r w:rsidR="00922E54" w:rsidRPr="00A06EF8">
              <w:rPr>
                <w:rFonts w:asciiTheme="minorHAnsi" w:hAnsiTheme="minorHAnsi"/>
              </w:rPr>
              <w:t>1</w:t>
            </w:r>
          </w:p>
        </w:tc>
        <w:tc>
          <w:tcPr>
            <w:tcW w:w="7563"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9B04C4" w:rsidTr="001E4436">
        <w:trPr>
          <w:tblHeader/>
        </w:trPr>
        <w:tc>
          <w:tcPr>
            <w:tcW w:w="8522"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2121E1" w:rsidRPr="00A06EF8">
              <w:rPr>
                <w:rFonts w:asciiTheme="minorHAnsi" w:hAnsiTheme="minorHAnsi"/>
              </w:rPr>
              <w:t>την επεξεργασία αστικών λυμάτων (91/271/ΕΟΚ)</w:t>
            </w:r>
          </w:p>
        </w:tc>
      </w:tr>
      <w:tr w:rsidR="001E4436" w:rsidRPr="00A06EF8" w:rsidTr="001E4436">
        <w:tc>
          <w:tcPr>
            <w:tcW w:w="8522" w:type="dxa"/>
            <w:gridSpan w:val="3"/>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Συνο</w:t>
            </w:r>
            <w:proofErr w:type="spellEnd"/>
            <w:r w:rsidRPr="00A06EF8">
              <w:rPr>
                <w:rFonts w:asciiTheme="minorHAnsi" w:hAnsiTheme="minorHAnsi"/>
              </w:rPr>
              <w:t>πτική π</w:t>
            </w:r>
            <w:proofErr w:type="spellStart"/>
            <w:r w:rsidRPr="00A06EF8">
              <w:rPr>
                <w:rFonts w:asciiTheme="minorHAnsi" w:hAnsiTheme="minorHAnsi"/>
              </w:rPr>
              <w:t>εριγρ</w:t>
            </w:r>
            <w:proofErr w:type="spellEnd"/>
            <w:r w:rsidRPr="00A06EF8">
              <w:rPr>
                <w:rFonts w:asciiTheme="minorHAnsi" w:hAnsiTheme="minorHAnsi"/>
              </w:rPr>
              <w:t>αφή</w:t>
            </w:r>
          </w:p>
        </w:tc>
      </w:tr>
      <w:tr w:rsidR="001E4436" w:rsidRPr="009B04C4" w:rsidTr="001E4436">
        <w:tc>
          <w:tcPr>
            <w:tcW w:w="8522" w:type="dxa"/>
            <w:gridSpan w:val="3"/>
            <w:shd w:val="clear" w:color="auto" w:fill="auto"/>
          </w:tcPr>
          <w:p w:rsidR="00F00C98" w:rsidRDefault="00922E54" w:rsidP="001D690B">
            <w:pPr>
              <w:spacing w:line="300" w:lineRule="atLeast"/>
              <w:jc w:val="both"/>
              <w:rPr>
                <w:rFonts w:asciiTheme="minorHAnsi" w:hAnsiTheme="minorHAnsi" w:cs="Arial"/>
                <w:color w:val="000000"/>
                <w:lang w:val="el-GR"/>
              </w:rPr>
            </w:pPr>
            <w:r w:rsidRPr="00A06EF8">
              <w:rPr>
                <w:rFonts w:asciiTheme="minorHAnsi" w:hAnsiTheme="minorHAnsi"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BC1C5E" w:rsidRPr="00F00C98" w:rsidRDefault="00BC1C5E" w:rsidP="001D690B">
            <w:pPr>
              <w:spacing w:line="300" w:lineRule="atLeast"/>
              <w:jc w:val="both"/>
              <w:rPr>
                <w:rFonts w:asciiTheme="minorHAnsi" w:hAnsiTheme="minorHAnsi" w:cs="Arial"/>
                <w:color w:val="000000"/>
                <w:lang w:val="el-GR"/>
              </w:rPr>
            </w:pPr>
            <w:r w:rsidRPr="00A06EF8">
              <w:rPr>
                <w:rFonts w:asciiTheme="minorHAnsi" w:hAnsiTheme="minorHAnsi"/>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sidR="00F00C98">
              <w:rPr>
                <w:rFonts w:asciiTheme="minorHAnsi" w:hAnsiTheme="minorHAnsi"/>
                <w:lang w:val="el-GR"/>
              </w:rPr>
              <w:t xml:space="preserve"> πληροφόρηση φορέων και πολιτών.</w:t>
            </w:r>
          </w:p>
        </w:tc>
      </w:tr>
      <w:tr w:rsidR="001E4436" w:rsidRPr="009B04C4" w:rsidTr="001E4436">
        <w:tc>
          <w:tcPr>
            <w:tcW w:w="8522"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9B04C4" w:rsidTr="001E4436">
        <w:tc>
          <w:tcPr>
            <w:tcW w:w="8522" w:type="dxa"/>
            <w:gridSpan w:val="3"/>
            <w:shd w:val="clear" w:color="auto" w:fill="auto"/>
          </w:tcPr>
          <w:p w:rsidR="002121E1" w:rsidRPr="00A06EF8" w:rsidRDefault="002121E1" w:rsidP="001D690B">
            <w:pPr>
              <w:spacing w:line="300" w:lineRule="atLeast"/>
              <w:jc w:val="both"/>
              <w:rPr>
                <w:rFonts w:asciiTheme="minorHAnsi" w:hAnsiTheme="minorHAnsi"/>
                <w:lang w:val="el-GR"/>
              </w:rPr>
            </w:pPr>
            <w:r w:rsidRPr="00A06EF8">
              <w:rPr>
                <w:rFonts w:asciiTheme="minorHAnsi" w:hAnsiTheme="minorHAnsi"/>
                <w:lang w:val="el-GR"/>
              </w:rPr>
              <w:t xml:space="preserve">Κατά την εφαρμογή της Οδηγίας Προβλέπεται η αναγνώριση κανονικών, ευαίσθητων και λιγότερο ευαίσθητων περιοχών, με κύριο κριτήριο την τροφική τους κατάσταση. </w:t>
            </w:r>
          </w:p>
          <w:p w:rsidR="00F11621" w:rsidRPr="00F11621" w:rsidRDefault="00F11621" w:rsidP="00F11621">
            <w:pPr>
              <w:spacing w:after="0" w:line="300" w:lineRule="atLeast"/>
              <w:jc w:val="both"/>
              <w:rPr>
                <w:rFonts w:asciiTheme="minorHAnsi" w:hAnsiTheme="minorHAnsi"/>
                <w:lang w:val="el-GR"/>
              </w:rPr>
            </w:pPr>
            <w:r>
              <w:rPr>
                <w:rFonts w:asciiTheme="minorHAnsi" w:hAnsiTheme="minorHAnsi"/>
                <w:lang w:val="el-GR"/>
              </w:rPr>
              <w:t>Σ</w:t>
            </w:r>
            <w:r w:rsidRPr="00F11621">
              <w:rPr>
                <w:rFonts w:asciiTheme="minorHAnsi" w:hAnsiTheme="minorHAnsi"/>
                <w:lang w:val="el-GR"/>
              </w:rPr>
              <w:t xml:space="preserve">το ΥΔ </w:t>
            </w:r>
            <w:r w:rsidR="00EF0E75">
              <w:rPr>
                <w:rFonts w:asciiTheme="minorHAnsi" w:hAnsiTheme="minorHAnsi"/>
                <w:lang w:val="el-GR"/>
              </w:rPr>
              <w:t>Νήσων Αιγαίου</w:t>
            </w:r>
            <w:r w:rsidRPr="00F11621">
              <w:rPr>
                <w:rFonts w:asciiTheme="minorHAnsi" w:hAnsiTheme="minorHAnsi"/>
                <w:lang w:val="el-GR"/>
              </w:rPr>
              <w:t xml:space="preserve"> και προκειμένου να επιτευχθεί συμμόρφωση με την Οδηγία 91/271/ΕΟΚ θα πρέπει να ολοκληρωθούν οι απαραίτητες υποδομές συλλογής και επεξεργασίας των</w:t>
            </w:r>
            <w:r w:rsidR="00EF0E75">
              <w:rPr>
                <w:rFonts w:asciiTheme="minorHAnsi" w:hAnsiTheme="minorHAnsi"/>
                <w:lang w:val="el-GR"/>
              </w:rPr>
              <w:t xml:space="preserve"> ακόλουθων</w:t>
            </w:r>
            <w:r w:rsidRPr="00F11621">
              <w:rPr>
                <w:rFonts w:asciiTheme="minorHAnsi" w:hAnsiTheme="minorHAnsi"/>
                <w:lang w:val="el-GR"/>
              </w:rPr>
              <w:t xml:space="preserve"> οικισμών:</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Αγίου Κήρυκου, Δήμου Ικαρίας,</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Αγιάσου, Δήμου Λέσβου,</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Νότια πόλη Μυτιλήνης,</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Αγία Παρασκευή,</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Άνω Μεράς, Δήμου Μυκόνου,</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Δικαίου, Δήμου Κω,</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Καρπάθου, Δήμου Καρπάθου,</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Κεφάλου, Δήμου Κω,</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Λάρδου, Δήμου Ρόδου,</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Πυθαγορείου, Δήμου Σάμου,</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Πολυχνίτου, Δήμου Λέσβου,</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Σύμης, Δήμου Σύμης,</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 xml:space="preserve">Τήνου, Δήμου Τήνου, </w:t>
            </w:r>
          </w:p>
          <w:p w:rsidR="00EF0E75" w:rsidRPr="00EF0E75"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 xml:space="preserve">Χάλκης, Δήμου Χάλκης, και </w:t>
            </w:r>
          </w:p>
          <w:p w:rsidR="00F11621" w:rsidRPr="00F11621" w:rsidRDefault="00EF0E75" w:rsidP="00EF0E75">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EF0E75">
              <w:rPr>
                <w:noProof/>
                <w:lang w:val="el-GR"/>
              </w:rPr>
              <w:t>Άνδρου, Δήμου Άνδρου</w:t>
            </w:r>
            <w:r w:rsidR="00F11621" w:rsidRPr="00F11621">
              <w:rPr>
                <w:noProof/>
                <w:lang w:val="el-GR"/>
              </w:rPr>
              <w:t>Παλαιοχώρας.</w:t>
            </w:r>
          </w:p>
          <w:p w:rsidR="00EF0E75" w:rsidRPr="00EF0E75" w:rsidRDefault="00EF0E75" w:rsidP="00F11621">
            <w:pPr>
              <w:spacing w:line="300" w:lineRule="atLeast"/>
              <w:jc w:val="both"/>
              <w:rPr>
                <w:rFonts w:asciiTheme="minorHAnsi" w:hAnsiTheme="minorHAnsi"/>
                <w:lang w:val="el-GR"/>
              </w:rPr>
            </w:pPr>
            <w:r w:rsidRPr="00EF0E75">
              <w:rPr>
                <w:rFonts w:asciiTheme="minorHAnsi" w:hAnsiTheme="minorHAnsi"/>
                <w:lang w:val="el-GR"/>
              </w:rPr>
              <w:t xml:space="preserve">Επίσης πρέπει να ολοκληρωθούν τα έργα στις Εγκαταστάσεις Επεξεργασίας Λυμάτων Πάτμου Δήμου Πάτμου, Σάμου Δήμου Σάμου, Καλλονής, Πέτρας και </w:t>
            </w:r>
            <w:proofErr w:type="spellStart"/>
            <w:r w:rsidRPr="00EF0E75">
              <w:rPr>
                <w:rFonts w:asciiTheme="minorHAnsi" w:hAnsiTheme="minorHAnsi"/>
                <w:lang w:val="el-GR"/>
              </w:rPr>
              <w:t>Μύρινας</w:t>
            </w:r>
            <w:proofErr w:type="spellEnd"/>
            <w:r w:rsidRPr="00EF0E75">
              <w:rPr>
                <w:rFonts w:asciiTheme="minorHAnsi" w:hAnsiTheme="minorHAnsi"/>
                <w:lang w:val="el-GR"/>
              </w:rPr>
              <w:t xml:space="preserve"> Δήμου Λέσβου, καθώς και τα έργα  για την ολοκλήρωση του δικτύου συλλογής αστικών λυμάτων  στους οικισμούς  Αδάμαντα Δήμου Μήλου, </w:t>
            </w:r>
            <w:proofErr w:type="spellStart"/>
            <w:r w:rsidRPr="00EF0E75">
              <w:rPr>
                <w:rFonts w:asciiTheme="minorHAnsi" w:hAnsiTheme="minorHAnsi"/>
                <w:lang w:val="el-GR"/>
              </w:rPr>
              <w:t>Αντιμάχειας</w:t>
            </w:r>
            <w:proofErr w:type="spellEnd"/>
            <w:r w:rsidRPr="00EF0E75">
              <w:rPr>
                <w:rFonts w:asciiTheme="minorHAnsi" w:hAnsiTheme="minorHAnsi"/>
                <w:lang w:val="el-GR"/>
              </w:rPr>
              <w:t xml:space="preserve"> και </w:t>
            </w:r>
            <w:proofErr w:type="spellStart"/>
            <w:r w:rsidRPr="00EF0E75">
              <w:rPr>
                <w:rFonts w:asciiTheme="minorHAnsi" w:hAnsiTheme="minorHAnsi"/>
                <w:lang w:val="el-GR"/>
              </w:rPr>
              <w:t>Καρδάμαινας</w:t>
            </w:r>
            <w:proofErr w:type="spellEnd"/>
            <w:r w:rsidRPr="00EF0E75">
              <w:rPr>
                <w:rFonts w:asciiTheme="minorHAnsi" w:hAnsiTheme="minorHAnsi"/>
                <w:lang w:val="el-GR"/>
              </w:rPr>
              <w:t xml:space="preserve"> Δήμου </w:t>
            </w:r>
            <w:r w:rsidRPr="00EF0E75">
              <w:rPr>
                <w:rFonts w:asciiTheme="minorHAnsi" w:hAnsiTheme="minorHAnsi"/>
                <w:lang w:val="el-GR"/>
              </w:rPr>
              <w:lastRenderedPageBreak/>
              <w:t xml:space="preserve">Κω, Βάρης Δήμου Σύρου και </w:t>
            </w:r>
            <w:proofErr w:type="spellStart"/>
            <w:r w:rsidRPr="00EF0E75">
              <w:rPr>
                <w:rFonts w:asciiTheme="minorHAnsi" w:hAnsiTheme="minorHAnsi"/>
                <w:lang w:val="el-GR"/>
              </w:rPr>
              <w:t>Περίσσας</w:t>
            </w:r>
            <w:proofErr w:type="spellEnd"/>
            <w:r w:rsidRPr="00EF0E75">
              <w:rPr>
                <w:rFonts w:asciiTheme="minorHAnsi" w:hAnsiTheme="minorHAnsi"/>
                <w:lang w:val="el-GR"/>
              </w:rPr>
              <w:t xml:space="preserve"> Δήμου Θήρας. Τέλος ολοκληρώνονται τα υπολειπόμενα έργα  για τη συλλογή των  αστικών λυμάτων στους οικισμούς Θήρας και </w:t>
            </w:r>
            <w:proofErr w:type="spellStart"/>
            <w:r w:rsidRPr="00EF0E75">
              <w:rPr>
                <w:rFonts w:asciiTheme="minorHAnsi" w:hAnsiTheme="minorHAnsi"/>
                <w:lang w:val="el-GR"/>
              </w:rPr>
              <w:t>Οίας</w:t>
            </w:r>
            <w:proofErr w:type="spellEnd"/>
            <w:r w:rsidRPr="00EF0E75">
              <w:rPr>
                <w:rFonts w:asciiTheme="minorHAnsi" w:hAnsiTheme="minorHAnsi"/>
                <w:lang w:val="el-GR"/>
              </w:rPr>
              <w:t xml:space="preserve"> Δήμου Θήρας, </w:t>
            </w:r>
            <w:proofErr w:type="spellStart"/>
            <w:r w:rsidRPr="00EF0E75">
              <w:rPr>
                <w:rFonts w:asciiTheme="minorHAnsi" w:hAnsiTheme="minorHAnsi"/>
                <w:lang w:val="el-GR"/>
              </w:rPr>
              <w:t>Λακκίου</w:t>
            </w:r>
            <w:proofErr w:type="spellEnd"/>
            <w:r w:rsidRPr="00EF0E75">
              <w:rPr>
                <w:rFonts w:asciiTheme="minorHAnsi" w:hAnsiTheme="minorHAnsi"/>
                <w:lang w:val="el-GR"/>
              </w:rPr>
              <w:t xml:space="preserve"> Δήμου Λέρου και </w:t>
            </w:r>
            <w:proofErr w:type="spellStart"/>
            <w:r w:rsidRPr="00EF0E75">
              <w:rPr>
                <w:rFonts w:asciiTheme="minorHAnsi" w:hAnsiTheme="minorHAnsi"/>
                <w:lang w:val="el-GR"/>
              </w:rPr>
              <w:t>Αφάντου</w:t>
            </w:r>
            <w:proofErr w:type="spellEnd"/>
            <w:r w:rsidRPr="00EF0E75">
              <w:rPr>
                <w:rFonts w:asciiTheme="minorHAnsi" w:hAnsiTheme="minorHAnsi"/>
                <w:lang w:val="el-GR"/>
              </w:rPr>
              <w:t xml:space="preserve"> Δήμου Ρόδου.</w:t>
            </w:r>
            <w:r w:rsidRPr="00EF0E75">
              <w:rPr>
                <w:noProof/>
                <w:sz w:val="18"/>
                <w:szCs w:val="18"/>
                <w:lang w:val="el-GR"/>
              </w:rPr>
              <w:t xml:space="preserve">  </w:t>
            </w:r>
          </w:p>
        </w:tc>
      </w:tr>
      <w:tr w:rsidR="001E4436" w:rsidRPr="007D1049" w:rsidTr="00F11621">
        <w:tc>
          <w:tcPr>
            <w:tcW w:w="2518"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lastRenderedPageBreak/>
              <w:t>Φορέ</w:t>
            </w:r>
            <w:proofErr w:type="spellEnd"/>
            <w:r w:rsidRPr="00A06EF8">
              <w:rPr>
                <w:rFonts w:asciiTheme="minorHAnsi" w:hAnsiTheme="minorHAnsi"/>
              </w:rPr>
              <w:t xml:space="preserve">ας </w:t>
            </w:r>
            <w:proofErr w:type="spellStart"/>
            <w:r w:rsidRPr="00A06EF8">
              <w:rPr>
                <w:rFonts w:asciiTheme="minorHAnsi" w:hAnsiTheme="minorHAnsi"/>
              </w:rPr>
              <w:t>Υλο</w:t>
            </w:r>
            <w:proofErr w:type="spellEnd"/>
            <w:r w:rsidRPr="00A06EF8">
              <w:rPr>
                <w:rFonts w:asciiTheme="minorHAnsi" w:hAnsiTheme="minorHAnsi"/>
              </w:rPr>
              <w:t xml:space="preserve">ποίησης </w:t>
            </w:r>
          </w:p>
        </w:tc>
        <w:tc>
          <w:tcPr>
            <w:tcW w:w="6004" w:type="dxa"/>
            <w:shd w:val="clear" w:color="auto" w:fill="auto"/>
          </w:tcPr>
          <w:p w:rsidR="001E4436" w:rsidRPr="00313117" w:rsidRDefault="00313117" w:rsidP="00313117">
            <w:pPr>
              <w:spacing w:line="300" w:lineRule="atLeast"/>
              <w:rPr>
                <w:rFonts w:asciiTheme="minorHAnsi" w:hAnsiTheme="minorHAnsi"/>
                <w:lang w:val="el-GR"/>
              </w:rPr>
            </w:pPr>
            <w:r w:rsidRPr="00313117">
              <w:rPr>
                <w:rFonts w:asciiTheme="minorHAnsi" w:hAnsiTheme="minorHAnsi"/>
                <w:lang w:val="el-GR"/>
              </w:rPr>
              <w:t xml:space="preserve">ΟΤΑ Α και Β  </w:t>
            </w:r>
          </w:p>
        </w:tc>
      </w:tr>
      <w:tr w:rsidR="001E4436" w:rsidRPr="009B04C4" w:rsidTr="00F11621">
        <w:tc>
          <w:tcPr>
            <w:tcW w:w="2518"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Κόστος</w:t>
            </w:r>
            <w:proofErr w:type="spellEnd"/>
            <w:r w:rsidR="00F11621">
              <w:rPr>
                <w:rFonts w:asciiTheme="minorHAnsi" w:hAnsiTheme="minorHAnsi"/>
                <w:lang w:val="el-GR"/>
              </w:rPr>
              <w:t xml:space="preserve"> </w:t>
            </w:r>
            <w:proofErr w:type="spellStart"/>
            <w:r w:rsidRPr="00A06EF8">
              <w:rPr>
                <w:rFonts w:asciiTheme="minorHAnsi" w:hAnsiTheme="minorHAnsi"/>
              </w:rPr>
              <w:t>Εφ</w:t>
            </w:r>
            <w:proofErr w:type="spellEnd"/>
            <w:r w:rsidRPr="00A06EF8">
              <w:rPr>
                <w:rFonts w:asciiTheme="minorHAnsi" w:hAnsiTheme="minorHAnsi"/>
              </w:rPr>
              <w:t>αρμογής</w:t>
            </w:r>
          </w:p>
        </w:tc>
        <w:tc>
          <w:tcPr>
            <w:tcW w:w="6004" w:type="dxa"/>
            <w:shd w:val="clear" w:color="auto" w:fill="auto"/>
          </w:tcPr>
          <w:p w:rsidR="001E4436" w:rsidRPr="00313117" w:rsidRDefault="00313117" w:rsidP="00313117">
            <w:pPr>
              <w:spacing w:line="300" w:lineRule="atLeast"/>
              <w:rPr>
                <w:rFonts w:asciiTheme="minorHAnsi" w:hAnsiTheme="minorHAnsi"/>
                <w:lang w:val="el-GR"/>
              </w:rPr>
            </w:pPr>
            <w:r w:rsidRPr="00313117">
              <w:rPr>
                <w:rFonts w:asciiTheme="minorHAnsi" w:hAnsiTheme="minorHAnsi"/>
                <w:lang w:val="el-GR"/>
              </w:rPr>
              <w:t xml:space="preserve">1.309 </w:t>
            </w:r>
            <w:r w:rsidR="001E4436" w:rsidRPr="00313117">
              <w:rPr>
                <w:rFonts w:asciiTheme="minorHAnsi" w:hAnsiTheme="minorHAnsi"/>
                <w:lang w:val="el-GR"/>
              </w:rPr>
              <w:t xml:space="preserve"> Μ€ (</w:t>
            </w:r>
            <w:r w:rsidRPr="00313117">
              <w:rPr>
                <w:rFonts w:asciiTheme="minorHAnsi" w:hAnsiTheme="minorHAnsi"/>
                <w:lang w:val="el-GR"/>
              </w:rPr>
              <w:t xml:space="preserve">Αφορά το σύνολο των έργων σε επίπεδο χώρας τα οποία κατασκευάζονται και χρηματοδοτούνται στο πλαίσιο του ΕΣΠΑ </w:t>
            </w:r>
            <w:r>
              <w:rPr>
                <w:rFonts w:asciiTheme="minorHAnsi" w:hAnsiTheme="minorHAnsi"/>
                <w:lang w:val="el-GR"/>
              </w:rPr>
              <w:t>2007-2013 για την πλήρη συμμόρφωση με τις  απαιτήσεις της  Οδηγίας</w:t>
            </w:r>
            <w:r w:rsidRPr="00313117">
              <w:rPr>
                <w:rFonts w:asciiTheme="minorHAnsi" w:hAnsiTheme="minorHAnsi"/>
                <w:lang w:val="el-GR"/>
              </w:rPr>
              <w:t xml:space="preserve">. </w:t>
            </w:r>
            <w:r>
              <w:rPr>
                <w:rFonts w:asciiTheme="minorHAnsi" w:hAnsiTheme="minorHAnsi"/>
                <w:lang w:val="el-GR"/>
              </w:rPr>
              <w:t xml:space="preserve">και αναμένεται να ολοκληρωθούν έως το 2015 </w:t>
            </w:r>
          </w:p>
        </w:tc>
      </w:tr>
      <w:tr w:rsidR="001E4436" w:rsidRPr="007D1049" w:rsidTr="00F11621">
        <w:trPr>
          <w:trHeight w:val="544"/>
        </w:trPr>
        <w:tc>
          <w:tcPr>
            <w:tcW w:w="2518" w:type="dxa"/>
            <w:gridSpan w:val="2"/>
            <w:shd w:val="clear" w:color="auto" w:fill="F2F2F2"/>
          </w:tcPr>
          <w:p w:rsidR="001E4436" w:rsidRPr="00A06EF8" w:rsidRDefault="001E4436" w:rsidP="00A330A8">
            <w:pPr>
              <w:spacing w:line="300" w:lineRule="atLeast"/>
              <w:rPr>
                <w:rFonts w:asciiTheme="minorHAnsi" w:hAnsiTheme="minorHAnsi"/>
              </w:rPr>
            </w:pPr>
            <w:proofErr w:type="spellStart"/>
            <w:r w:rsidRPr="00A06EF8">
              <w:rPr>
                <w:rFonts w:asciiTheme="minorHAnsi" w:hAnsiTheme="minorHAnsi"/>
              </w:rPr>
              <w:t>Πηγή</w:t>
            </w:r>
            <w:proofErr w:type="spellEnd"/>
            <w:r w:rsidR="00F11621">
              <w:rPr>
                <w:rFonts w:asciiTheme="minorHAnsi" w:hAnsiTheme="minorHAnsi"/>
                <w:lang w:val="el-GR"/>
              </w:rPr>
              <w:t xml:space="preserve"> </w:t>
            </w:r>
            <w:proofErr w:type="spellStart"/>
            <w:r w:rsidRPr="00A06EF8">
              <w:rPr>
                <w:rFonts w:asciiTheme="minorHAnsi" w:hAnsiTheme="minorHAnsi"/>
              </w:rPr>
              <w:t>Χρημ</w:t>
            </w:r>
            <w:proofErr w:type="spellEnd"/>
            <w:r w:rsidRPr="00A06EF8">
              <w:rPr>
                <w:rFonts w:asciiTheme="minorHAnsi" w:hAnsiTheme="minorHAnsi"/>
              </w:rPr>
              <w:t xml:space="preserve">ατοδότησης </w:t>
            </w:r>
          </w:p>
        </w:tc>
        <w:tc>
          <w:tcPr>
            <w:tcW w:w="6004" w:type="dxa"/>
            <w:shd w:val="clear" w:color="auto" w:fill="auto"/>
          </w:tcPr>
          <w:p w:rsidR="001E4436" w:rsidRPr="00313117" w:rsidRDefault="00313117" w:rsidP="00313117">
            <w:pPr>
              <w:spacing w:line="300" w:lineRule="atLeast"/>
              <w:rPr>
                <w:rFonts w:asciiTheme="minorHAnsi" w:hAnsiTheme="minorHAnsi"/>
                <w:lang w:val="el-GR"/>
              </w:rPr>
            </w:pPr>
            <w:r w:rsidRPr="00313117">
              <w:rPr>
                <w:rFonts w:asciiTheme="minorHAnsi" w:hAnsiTheme="minorHAnsi"/>
                <w:lang w:val="el-GR"/>
              </w:rPr>
              <w:t xml:space="preserve">ΕΠΠΕΡΑΑ 2007-2013 και ΠΕΠ 207-2013 </w:t>
            </w:r>
          </w:p>
        </w:tc>
      </w:tr>
      <w:tr w:rsidR="001E4436" w:rsidRPr="009B04C4" w:rsidTr="001E4436">
        <w:tc>
          <w:tcPr>
            <w:tcW w:w="8522"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9B04C4" w:rsidTr="001E4436">
        <w:tc>
          <w:tcPr>
            <w:tcW w:w="8522" w:type="dxa"/>
            <w:gridSpan w:val="3"/>
            <w:shd w:val="clear" w:color="auto" w:fill="auto"/>
          </w:tcPr>
          <w:p w:rsidR="001E4436" w:rsidRPr="00A06EF8" w:rsidRDefault="00DC4161" w:rsidP="00A330A8">
            <w:pPr>
              <w:spacing w:after="0" w:line="300" w:lineRule="atLeast"/>
              <w:rPr>
                <w:rFonts w:asciiTheme="minorHAnsi" w:hAnsiTheme="minorHAnsi"/>
                <w:lang w:val="el-GR"/>
              </w:rPr>
            </w:pPr>
            <w:hyperlink r:id="rId34" w:history="1">
              <w:r w:rsidR="00BC1C5E" w:rsidRPr="00A06EF8">
                <w:rPr>
                  <w:rStyle w:val="Hyperlink"/>
                  <w:rFonts w:asciiTheme="minorHAnsi" w:hAnsiTheme="minorHAnsi"/>
                  <w:lang w:val="el-GR"/>
                </w:rPr>
                <w:t>Εθνική Βάση Δεδομένων των Εγκαταστάσεων Επεξεργασίας Λυμάτων</w:t>
              </w:r>
            </w:hyperlink>
            <w:r w:rsidR="00BC1C5E" w:rsidRPr="00A06EF8">
              <w:rPr>
                <w:rFonts w:asciiTheme="minorHAnsi" w:hAnsiTheme="minorHAnsi"/>
                <w:lang w:val="el-GR"/>
              </w:rPr>
              <w:t xml:space="preserve">. </w:t>
            </w:r>
          </w:p>
        </w:tc>
      </w:tr>
    </w:tbl>
    <w:p w:rsidR="001E4436" w:rsidRPr="00A06EF8" w:rsidRDefault="001E4436" w:rsidP="00A330A8">
      <w:pPr>
        <w:spacing w:line="300" w:lineRule="atLeast"/>
        <w:rPr>
          <w:rFonts w:asciiTheme="minorHAnsi" w:hAnsiTheme="minorHAnsi"/>
          <w:lang w:val="el-GR"/>
        </w:rPr>
      </w:pPr>
    </w:p>
    <w:p w:rsidR="00776C0E" w:rsidRDefault="00776C0E"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sectPr w:rsidR="00C90D9D" w:rsidSect="00643F04">
          <w:headerReference w:type="default" r:id="rId35"/>
          <w:footerReference w:type="default" r:id="rId36"/>
          <w:pgSz w:w="11906" w:h="16838"/>
          <w:pgMar w:top="1440" w:right="1800" w:bottom="1276" w:left="1800" w:header="708" w:footer="316" w:gutter="0"/>
          <w:pgNumType w:start="1"/>
          <w:cols w:space="708"/>
          <w:docGrid w:linePitch="360"/>
        </w:sectPr>
      </w:pPr>
    </w:p>
    <w:p w:rsidR="00964036" w:rsidRPr="00742C3B" w:rsidRDefault="00964036" w:rsidP="00964036">
      <w:pPr>
        <w:pStyle w:val="Heading1"/>
      </w:pPr>
      <w:bookmarkStart w:id="6" w:name="_Toc404597241"/>
      <w:r w:rsidRPr="00381325">
        <w:lastRenderedPageBreak/>
        <w:t>Βασικά μέτρα του Άρθρου 11.3(β) -  11.3(</w:t>
      </w:r>
      <w:proofErr w:type="spellStart"/>
      <w:r w:rsidRPr="00381325">
        <w:t>ιβ</w:t>
      </w:r>
      <w:proofErr w:type="spellEnd"/>
      <w:r w:rsidRPr="00381325">
        <w:t>)</w:t>
      </w:r>
      <w:bookmarkEnd w:id="6"/>
      <w:r w:rsidRPr="00381325">
        <w:t> </w:t>
      </w:r>
      <w:r w:rsidR="003D46E1" w:rsidRPr="003D46E1">
        <w:t>(</w:t>
      </w:r>
      <w:r w:rsidR="003D46E1">
        <w:t>υπό διαβούλευση)</w:t>
      </w:r>
    </w:p>
    <w:tbl>
      <w:tblPr>
        <w:tblW w:w="15047"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550"/>
        <w:gridCol w:w="2315"/>
        <w:gridCol w:w="2127"/>
        <w:gridCol w:w="992"/>
        <w:gridCol w:w="992"/>
        <w:gridCol w:w="709"/>
        <w:gridCol w:w="1417"/>
        <w:gridCol w:w="1843"/>
        <w:gridCol w:w="3102"/>
      </w:tblGrid>
      <w:tr w:rsidR="00CD4DCD" w:rsidRPr="00CD4DCD" w:rsidTr="00306EE3">
        <w:trPr>
          <w:cantSplit/>
          <w:trHeight w:val="1404"/>
          <w:tblHeader/>
          <w:jc w:val="center"/>
        </w:trPr>
        <w:tc>
          <w:tcPr>
            <w:tcW w:w="1550" w:type="dxa"/>
            <w:shd w:val="clear" w:color="000000" w:fill="548DD4"/>
            <w:vAlign w:val="center"/>
            <w:hideMark/>
          </w:tcPr>
          <w:p w:rsidR="009F5170" w:rsidRPr="00CD4DCD" w:rsidRDefault="009F5170" w:rsidP="007B3EB5">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ΚΑΤΗΓΟΡΙΑ Μ</w:t>
            </w:r>
            <w:r w:rsidRPr="00CD4DCD">
              <w:rPr>
                <w:rFonts w:ascii="Arial Narrow" w:eastAsia="Times New Roman" w:hAnsi="Arial Narrow" w:cstheme="minorHAnsi"/>
                <w:b/>
                <w:bCs/>
                <w:color w:val="FFFFFF" w:themeColor="background1"/>
                <w:sz w:val="20"/>
                <w:szCs w:val="20"/>
                <w:lang w:eastAsia="el-GR"/>
              </w:rPr>
              <w:t>E</w:t>
            </w:r>
            <w:r w:rsidRPr="00CD4DCD">
              <w:rPr>
                <w:rFonts w:ascii="Arial Narrow" w:eastAsia="Times New Roman" w:hAnsi="Arial Narrow" w:cstheme="minorHAnsi"/>
                <w:b/>
                <w:bCs/>
                <w:color w:val="FFFFFF" w:themeColor="background1"/>
                <w:sz w:val="20"/>
                <w:szCs w:val="20"/>
                <w:lang w:val="el-GR" w:eastAsia="el-GR"/>
              </w:rPr>
              <w:t xml:space="preserve">ΤΡΟΥ </w:t>
            </w:r>
          </w:p>
        </w:tc>
        <w:tc>
          <w:tcPr>
            <w:tcW w:w="2315" w:type="dxa"/>
            <w:shd w:val="clear" w:color="000000" w:fill="548DD4"/>
            <w:vAlign w:val="center"/>
            <w:hideMark/>
          </w:tcPr>
          <w:p w:rsidR="009F5170" w:rsidRPr="00CD4DCD" w:rsidRDefault="009F5170" w:rsidP="007B3EB5">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ΟΝΟΜΑΣΙΑ ΜΕΤΡΟΥ</w:t>
            </w:r>
          </w:p>
        </w:tc>
        <w:tc>
          <w:tcPr>
            <w:tcW w:w="2127" w:type="dxa"/>
            <w:shd w:val="clear" w:color="000000" w:fill="548DD4"/>
            <w:vAlign w:val="center"/>
            <w:hideMark/>
          </w:tcPr>
          <w:p w:rsidR="009F5170" w:rsidRPr="00CD4DCD" w:rsidRDefault="009F5170" w:rsidP="007B3EB5">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ΦΟΡΕΑΣ ΥΛΟΠΟΙΗΣΗΣ</w:t>
            </w:r>
          </w:p>
        </w:tc>
        <w:tc>
          <w:tcPr>
            <w:tcW w:w="992" w:type="dxa"/>
            <w:shd w:val="clear" w:color="000000" w:fill="548DD4"/>
            <w:textDirection w:val="btLr"/>
            <w:vAlign w:val="center"/>
            <w:hideMark/>
          </w:tcPr>
          <w:p w:rsidR="009F5170" w:rsidRPr="00CD4DCD" w:rsidRDefault="009F5170" w:rsidP="00324FA5">
            <w:pPr>
              <w:spacing w:after="0" w:line="240" w:lineRule="auto"/>
              <w:ind w:left="113" w:right="113"/>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ΧΡΟΝΙΚΟΣ ΟΡΙΖΟΝΤΑΣ ΥΛΟΠΟΙΗΣΗΣ</w:t>
            </w:r>
          </w:p>
        </w:tc>
        <w:tc>
          <w:tcPr>
            <w:tcW w:w="992" w:type="dxa"/>
            <w:shd w:val="clear" w:color="000000" w:fill="548DD4"/>
            <w:textDirection w:val="btLr"/>
            <w:vAlign w:val="center"/>
            <w:hideMark/>
          </w:tcPr>
          <w:p w:rsidR="009F5170" w:rsidRPr="00CD4DCD" w:rsidRDefault="009F5170" w:rsidP="00CD4DCD">
            <w:pPr>
              <w:spacing w:after="0" w:line="240" w:lineRule="auto"/>
              <w:ind w:left="-108" w:right="-108"/>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ΚΑΤΗΓΟΡΙΑ ΕΝΕΡΓΕΙΩΝ ΥΛΟΠΟΙΗΣΗΣ  ΜΕΤΡΟΥ</w:t>
            </w:r>
          </w:p>
        </w:tc>
        <w:tc>
          <w:tcPr>
            <w:tcW w:w="709" w:type="dxa"/>
            <w:shd w:val="clear" w:color="000000" w:fill="548DD4"/>
            <w:textDirection w:val="btLr"/>
            <w:vAlign w:val="center"/>
            <w:hideMark/>
          </w:tcPr>
          <w:p w:rsidR="009F5170" w:rsidRPr="00CD4DCD" w:rsidRDefault="009F5170" w:rsidP="00324FA5">
            <w:pPr>
              <w:spacing w:after="0" w:line="240" w:lineRule="auto"/>
              <w:ind w:left="113" w:right="113"/>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ΚΑΤΑΣΤΑΣΗ ΠΡΟΟΔΟΥ</w:t>
            </w:r>
          </w:p>
        </w:tc>
        <w:tc>
          <w:tcPr>
            <w:tcW w:w="1417" w:type="dxa"/>
            <w:shd w:val="clear" w:color="000000" w:fill="548DD4"/>
            <w:vAlign w:val="center"/>
            <w:hideMark/>
          </w:tcPr>
          <w:p w:rsidR="009F5170" w:rsidRPr="00CD4DCD" w:rsidRDefault="009F5170" w:rsidP="007B3EB5">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 xml:space="preserve">ΚΟΣΤΟΣ ΜΕΤΡΟΥ </w:t>
            </w:r>
            <w:r w:rsidR="00324FA5" w:rsidRPr="00CD4DCD">
              <w:rPr>
                <w:rFonts w:ascii="Arial Narrow" w:eastAsia="Times New Roman" w:hAnsi="Arial Narrow" w:cstheme="minorHAnsi"/>
                <w:b/>
                <w:bCs/>
                <w:color w:val="FFFFFF" w:themeColor="background1"/>
                <w:sz w:val="20"/>
                <w:szCs w:val="20"/>
                <w:lang w:val="el-GR" w:eastAsia="el-GR"/>
              </w:rPr>
              <w:t xml:space="preserve">       </w:t>
            </w:r>
            <w:r w:rsidRPr="00CD4DCD">
              <w:rPr>
                <w:rFonts w:ascii="Arial Narrow" w:eastAsia="Times New Roman" w:hAnsi="Arial Narrow" w:cstheme="minorHAnsi"/>
                <w:b/>
                <w:bCs/>
                <w:color w:val="FFFFFF" w:themeColor="background1"/>
                <w:sz w:val="20"/>
                <w:szCs w:val="20"/>
                <w:lang w:val="el-GR" w:eastAsia="el-GR"/>
              </w:rPr>
              <w:t>(Σε ΜΕ)</w:t>
            </w:r>
          </w:p>
        </w:tc>
        <w:tc>
          <w:tcPr>
            <w:tcW w:w="1843" w:type="dxa"/>
            <w:shd w:val="clear" w:color="000000" w:fill="548DD4"/>
            <w:vAlign w:val="center"/>
            <w:hideMark/>
          </w:tcPr>
          <w:p w:rsidR="009F5170" w:rsidRPr="00CD4DCD" w:rsidRDefault="009F5170" w:rsidP="00324FA5">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ΧΡΗΜΑΤΟΔΟΤΗΣΗ</w:t>
            </w:r>
          </w:p>
        </w:tc>
        <w:tc>
          <w:tcPr>
            <w:tcW w:w="3102" w:type="dxa"/>
            <w:shd w:val="clear" w:color="000000" w:fill="548DD4"/>
            <w:vAlign w:val="center"/>
            <w:hideMark/>
          </w:tcPr>
          <w:p w:rsidR="009F5170" w:rsidRPr="00CD4DCD" w:rsidRDefault="009F5170" w:rsidP="007B3EB5">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 xml:space="preserve">Παρατηρήσεις/διευκρινίσεις  </w:t>
            </w:r>
          </w:p>
        </w:tc>
      </w:tr>
      <w:tr w:rsidR="007B3EB5" w:rsidRPr="009B04C4" w:rsidTr="00306EE3">
        <w:trPr>
          <w:cantSplit/>
          <w:trHeight w:val="1134"/>
          <w:jc w:val="center"/>
        </w:trPr>
        <w:tc>
          <w:tcPr>
            <w:tcW w:w="1550" w:type="dxa"/>
            <w:shd w:val="clear" w:color="auto" w:fill="auto"/>
            <w:vAlign w:val="center"/>
          </w:tcPr>
          <w:p w:rsidR="007B3EB5" w:rsidRPr="00324FA5" w:rsidRDefault="007B3EB5"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hAnsi="Arial Narrow"/>
                <w:sz w:val="20"/>
                <w:szCs w:val="20"/>
                <w:lang w:val="el-GR"/>
              </w:rPr>
              <w:t xml:space="preserve">ΜΕΤΡΑ </w:t>
            </w:r>
            <w:r w:rsidRPr="00324FA5">
              <w:rPr>
                <w:rFonts w:ascii="Arial Narrow" w:hAnsi="Arial Narrow" w:cs="Calibri"/>
                <w:sz w:val="20"/>
                <w:szCs w:val="20"/>
                <w:lang w:val="el-GR"/>
              </w:rPr>
              <w:t>ΓΙΑ ΤΗΝ ΑΝΑΚΤΗΣΗ ΤΟΥ ΚΟΣΤΟΥΣ ΤΩΝ ΥΠΗΡΕΣΙΩΝ ΥΔΑΤΟΣ</w:t>
            </w:r>
          </w:p>
        </w:tc>
        <w:tc>
          <w:tcPr>
            <w:tcW w:w="2315" w:type="dxa"/>
            <w:shd w:val="clear" w:color="auto" w:fill="auto"/>
          </w:tcPr>
          <w:p w:rsidR="007B3EB5" w:rsidRPr="00324FA5" w:rsidRDefault="007B3EB5" w:rsidP="00CD4DCD">
            <w:pPr>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324FA5">
              <w:rPr>
                <w:rFonts w:ascii="Arial Narrow" w:hAnsi="Arial Narrow" w:cs="Calibri"/>
                <w:bCs/>
                <w:iCs/>
                <w:sz w:val="20"/>
                <w:szCs w:val="20"/>
                <w:lang w:val="el-GR"/>
              </w:rPr>
              <w:t>αειφορία</w:t>
            </w:r>
            <w:proofErr w:type="spellEnd"/>
            <w:r w:rsidRPr="00324FA5">
              <w:rPr>
                <w:rFonts w:ascii="Arial Narrow" w:hAnsi="Arial Narrow" w:cs="Calibri"/>
                <w:bCs/>
                <w:iCs/>
                <w:sz w:val="20"/>
                <w:szCs w:val="20"/>
                <w:lang w:val="el-GR"/>
              </w:rPr>
              <w:t xml:space="preserve"> και την αποφυγή σπατάλης νερού</w:t>
            </w:r>
          </w:p>
        </w:tc>
        <w:tc>
          <w:tcPr>
            <w:tcW w:w="2127" w:type="dxa"/>
            <w:shd w:val="clear" w:color="auto" w:fill="auto"/>
          </w:tcPr>
          <w:p w:rsidR="007B3EB5" w:rsidRPr="00324FA5" w:rsidRDefault="007B3EB5" w:rsidP="00CD4DCD">
            <w:pPr>
              <w:spacing w:after="0" w:line="240" w:lineRule="auto"/>
              <w:rPr>
                <w:rFonts w:ascii="Arial Narrow" w:hAnsi="Arial Narrow"/>
                <w:sz w:val="20"/>
                <w:szCs w:val="20"/>
                <w:lang w:val="el-GR" w:eastAsia="x-none"/>
              </w:rPr>
            </w:pPr>
            <w:r w:rsidRPr="00324FA5">
              <w:rPr>
                <w:rFonts w:ascii="Arial Narrow" w:hAnsi="Arial Narrow" w:cs="Arial"/>
                <w:iCs/>
                <w:sz w:val="20"/>
                <w:szCs w:val="20"/>
                <w:lang w:val="el-GR"/>
              </w:rPr>
              <w:t xml:space="preserve">- ΥΠΕΚΑ/Ειδική Γραμματεία Υδάτων                   </w:t>
            </w:r>
            <w:r w:rsidRPr="00324FA5">
              <w:rPr>
                <w:rFonts w:ascii="Arial Narrow" w:hAnsi="Arial Narrow"/>
                <w:sz w:val="20"/>
                <w:szCs w:val="20"/>
                <w:lang w:val="el-GR" w:eastAsia="x-none"/>
              </w:rPr>
              <w:t>- ΔΕΥΑ/Δήμοι σε περίπτωση απουσίας ΔΕΥΑ</w:t>
            </w:r>
          </w:p>
        </w:tc>
        <w:tc>
          <w:tcPr>
            <w:tcW w:w="992" w:type="dxa"/>
            <w:shd w:val="clear" w:color="auto" w:fill="auto"/>
            <w:textDirection w:val="btLr"/>
            <w:vAlign w:val="center"/>
          </w:tcPr>
          <w:p w:rsidR="007B3EB5" w:rsidRPr="00324FA5" w:rsidRDefault="007B3EB5" w:rsidP="00CD4DCD">
            <w:pPr>
              <w:spacing w:after="0" w:line="240" w:lineRule="auto"/>
              <w:ind w:left="113" w:right="113"/>
              <w:jc w:val="center"/>
              <w:rPr>
                <w:rFonts w:ascii="Arial Narrow" w:hAnsi="Arial Narrow"/>
                <w:sz w:val="20"/>
                <w:szCs w:val="20"/>
                <w:lang w:val="en-GB" w:eastAsia="x-none"/>
              </w:rPr>
            </w:pPr>
            <w:r w:rsidRPr="00324FA5">
              <w:rPr>
                <w:rFonts w:ascii="Arial Narrow" w:hAnsi="Arial Narrow"/>
                <w:sz w:val="20"/>
                <w:szCs w:val="20"/>
                <w:lang w:val="en-GB" w:eastAsia="x-none"/>
              </w:rPr>
              <w:t>2021</w:t>
            </w:r>
          </w:p>
        </w:tc>
        <w:tc>
          <w:tcPr>
            <w:tcW w:w="992" w:type="dxa"/>
            <w:shd w:val="clear" w:color="auto" w:fill="auto"/>
            <w:textDirection w:val="btLr"/>
            <w:vAlign w:val="center"/>
          </w:tcPr>
          <w:p w:rsidR="007B3EB5" w:rsidRPr="00324FA5" w:rsidRDefault="007B3EB5"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7B3EB5" w:rsidRPr="00324FA5" w:rsidRDefault="007B3EB5"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7B3EB5" w:rsidRPr="00324FA5" w:rsidRDefault="007B3EB5"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~1ΜΕ  για όλη τη χώρα</w:t>
            </w:r>
          </w:p>
        </w:tc>
        <w:tc>
          <w:tcPr>
            <w:tcW w:w="1843" w:type="dxa"/>
            <w:shd w:val="clear" w:color="auto" w:fill="auto"/>
            <w:vAlign w:val="center"/>
          </w:tcPr>
          <w:p w:rsidR="007B3EB5" w:rsidRPr="00324FA5" w:rsidRDefault="007B3EB5"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ΕΠ ΠΕΡΙΒΑΛΛΟΝ ΚΑΙ ΑΕΙΦΟΡΟΣ ΑΝΑΠΤΥΞΗΣ 2007 - 2013 (για το τμήμα που αφορά στην άμεση </w:t>
            </w:r>
            <w:proofErr w:type="spellStart"/>
            <w:r w:rsidRPr="00324FA5">
              <w:rPr>
                <w:rFonts w:ascii="Arial Narrow" w:eastAsia="Times New Roman" w:hAnsi="Arial Narrow" w:cstheme="minorHAnsi"/>
                <w:color w:val="000000"/>
                <w:sz w:val="20"/>
                <w:szCs w:val="20"/>
                <w:lang w:val="el-GR" w:eastAsia="el-GR"/>
              </w:rPr>
              <w:t>θεσμοθέ-τησης</w:t>
            </w:r>
            <w:proofErr w:type="spellEnd"/>
            <w:r w:rsidRPr="00324FA5">
              <w:rPr>
                <w:rFonts w:ascii="Arial Narrow" w:eastAsia="Times New Roman" w:hAnsi="Arial Narrow" w:cstheme="minorHAnsi"/>
                <w:color w:val="000000"/>
                <w:sz w:val="20"/>
                <w:szCs w:val="20"/>
                <w:lang w:val="el-GR" w:eastAsia="el-GR"/>
              </w:rPr>
              <w:t xml:space="preserve"> και ΕΠ ΠΕΡΙΦΕΡΙΕΙΩΝ για την εφαρμογή τους από τους φορείς  2014-2020</w:t>
            </w:r>
          </w:p>
        </w:tc>
        <w:tc>
          <w:tcPr>
            <w:tcW w:w="3102" w:type="dxa"/>
            <w:shd w:val="clear" w:color="auto" w:fill="auto"/>
            <w:vAlign w:val="center"/>
          </w:tcPr>
          <w:p w:rsidR="007B3EB5" w:rsidRPr="00324FA5" w:rsidRDefault="007B3EB5"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Έχει ήδη ανατεθεί η σχετική σύμβαση υποστήριξης της ΕΓΥ για την κατάρτιση του σχετικού θεσμικού πλαισίου </w:t>
            </w:r>
          </w:p>
        </w:tc>
      </w:tr>
      <w:tr w:rsidR="007B3EB5" w:rsidRPr="009B04C4" w:rsidTr="00306EE3">
        <w:trPr>
          <w:cantSplit/>
          <w:trHeight w:val="1134"/>
          <w:jc w:val="center"/>
        </w:trPr>
        <w:tc>
          <w:tcPr>
            <w:tcW w:w="1550" w:type="dxa"/>
            <w:shd w:val="clear" w:color="auto" w:fill="auto"/>
            <w:vAlign w:val="center"/>
          </w:tcPr>
          <w:p w:rsidR="007B3EB5" w:rsidRPr="00324FA5" w:rsidRDefault="007B3EB5"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hAnsi="Arial Narrow"/>
                <w:sz w:val="20"/>
                <w:szCs w:val="20"/>
                <w:lang w:val="el-GR"/>
              </w:rPr>
              <w:t xml:space="preserve">ΜΕΤΡΑ </w:t>
            </w:r>
            <w:r w:rsidRPr="00324FA5">
              <w:rPr>
                <w:rFonts w:ascii="Arial Narrow" w:hAnsi="Arial Narrow" w:cs="Calibri"/>
                <w:sz w:val="20"/>
                <w:szCs w:val="20"/>
                <w:lang w:val="el-GR"/>
              </w:rPr>
              <w:t>ΓΙΑ ΤΗΝ ΑΝΑΚΤΗΣΗ ΤΟΥ ΚΟΣΤΟΥΣ ΤΩΝ ΥΠΗΡΕΣΙΩΝ ΥΔΑΤΟΣ</w:t>
            </w:r>
          </w:p>
        </w:tc>
        <w:tc>
          <w:tcPr>
            <w:tcW w:w="2315" w:type="dxa"/>
            <w:shd w:val="clear" w:color="auto" w:fill="auto"/>
          </w:tcPr>
          <w:p w:rsidR="007B3EB5" w:rsidRPr="00324FA5" w:rsidRDefault="007B3EB5" w:rsidP="00CD4DCD">
            <w:pPr>
              <w:keepNext/>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 xml:space="preserve">Αναμόρφωση λογιστικών συστημάτων </w:t>
            </w:r>
            <w:proofErr w:type="spellStart"/>
            <w:r w:rsidRPr="00324FA5">
              <w:rPr>
                <w:rFonts w:ascii="Arial Narrow" w:hAnsi="Arial Narrow" w:cs="Calibri"/>
                <w:sz w:val="20"/>
                <w:szCs w:val="20"/>
                <w:lang w:val="el-GR"/>
              </w:rPr>
              <w:t>παρόχων</w:t>
            </w:r>
            <w:proofErr w:type="spellEnd"/>
            <w:r w:rsidRPr="00324FA5">
              <w:rPr>
                <w:rFonts w:ascii="Arial Narrow" w:hAnsi="Arial Narrow" w:cs="Calibri"/>
                <w:sz w:val="20"/>
                <w:szCs w:val="20"/>
                <w:lang w:val="el-GR"/>
              </w:rPr>
              <w:t xml:space="preserve"> νερού</w:t>
            </w:r>
          </w:p>
        </w:tc>
        <w:tc>
          <w:tcPr>
            <w:tcW w:w="2127" w:type="dxa"/>
            <w:shd w:val="clear" w:color="auto" w:fill="auto"/>
          </w:tcPr>
          <w:p w:rsidR="007B3EB5" w:rsidRPr="00324FA5" w:rsidRDefault="007B3EB5" w:rsidP="00CD4DCD">
            <w:pPr>
              <w:spacing w:after="0" w:line="240" w:lineRule="auto"/>
              <w:rPr>
                <w:rFonts w:ascii="Arial Narrow" w:hAnsi="Arial Narrow" w:cs="Arial"/>
                <w:iCs/>
                <w:sz w:val="20"/>
                <w:szCs w:val="20"/>
                <w:lang w:val="el-GR"/>
              </w:rPr>
            </w:pPr>
            <w:r w:rsidRPr="00324FA5">
              <w:rPr>
                <w:rFonts w:ascii="Arial Narrow" w:hAnsi="Arial Narrow"/>
                <w:sz w:val="20"/>
                <w:szCs w:val="20"/>
                <w:lang w:val="el-GR" w:eastAsia="x-none"/>
              </w:rPr>
              <w:t>- Εθνική Επιτροπή Υδάτων</w:t>
            </w:r>
            <w:r w:rsidRPr="00324FA5">
              <w:rPr>
                <w:rFonts w:ascii="Arial Narrow" w:hAnsi="Arial Narrow" w:cs="Arial"/>
                <w:iCs/>
                <w:sz w:val="20"/>
                <w:szCs w:val="20"/>
                <w:lang w:val="el-GR"/>
              </w:rPr>
              <w:t xml:space="preserve"> </w:t>
            </w:r>
          </w:p>
          <w:p w:rsidR="007B3EB5" w:rsidRPr="00324FA5" w:rsidRDefault="007B3EB5" w:rsidP="00CD4DCD">
            <w:pPr>
              <w:spacing w:after="0" w:line="240" w:lineRule="auto"/>
              <w:rPr>
                <w:rFonts w:ascii="Arial Narrow" w:hAnsi="Arial Narrow"/>
                <w:sz w:val="20"/>
                <w:szCs w:val="20"/>
                <w:lang w:val="el-GR" w:eastAsia="x-none"/>
              </w:rPr>
            </w:pPr>
            <w:r w:rsidRPr="00324FA5">
              <w:rPr>
                <w:rFonts w:ascii="Arial Narrow" w:hAnsi="Arial Narrow" w:cs="Arial"/>
                <w:iCs/>
                <w:sz w:val="20"/>
                <w:szCs w:val="20"/>
                <w:lang w:val="el-GR"/>
              </w:rPr>
              <w:t xml:space="preserve">- ΥΠΕΚΑ/Ειδική Γραμματεία Υδάτων                   </w:t>
            </w:r>
          </w:p>
          <w:p w:rsidR="007B3EB5" w:rsidRPr="00324FA5" w:rsidRDefault="007B3EB5" w:rsidP="00CD4DCD">
            <w:pPr>
              <w:spacing w:after="0" w:line="240" w:lineRule="auto"/>
              <w:rPr>
                <w:rFonts w:ascii="Arial Narrow" w:hAnsi="Arial Narrow" w:cs="Arial"/>
                <w:iCs/>
                <w:sz w:val="20"/>
                <w:szCs w:val="20"/>
                <w:lang w:val="el-GR"/>
              </w:rPr>
            </w:pPr>
            <w:r w:rsidRPr="00324FA5">
              <w:rPr>
                <w:rFonts w:ascii="Arial Narrow" w:hAnsi="Arial Narrow" w:cs="Arial"/>
                <w:iCs/>
                <w:sz w:val="20"/>
                <w:szCs w:val="20"/>
                <w:lang w:val="el-GR"/>
              </w:rPr>
              <w:t xml:space="preserve">- </w:t>
            </w:r>
            <w:proofErr w:type="spellStart"/>
            <w:r w:rsidRPr="00324FA5">
              <w:rPr>
                <w:rFonts w:ascii="Arial Narrow" w:hAnsi="Arial Narrow" w:cs="Arial"/>
                <w:iCs/>
                <w:sz w:val="20"/>
                <w:szCs w:val="20"/>
                <w:lang w:val="el-GR"/>
              </w:rPr>
              <w:t>Πάροχοι</w:t>
            </w:r>
            <w:proofErr w:type="spellEnd"/>
            <w:r w:rsidRPr="00324FA5">
              <w:rPr>
                <w:rFonts w:ascii="Arial Narrow" w:hAnsi="Arial Narrow" w:cs="Arial"/>
                <w:iCs/>
                <w:sz w:val="20"/>
                <w:szCs w:val="20"/>
                <w:lang w:val="el-GR"/>
              </w:rPr>
              <w:t xml:space="preserve"> υπηρεσιών ύδατος για τις διάφορες κατηγορίες χρήσης (</w:t>
            </w:r>
            <w:r w:rsidRPr="00324FA5">
              <w:rPr>
                <w:rFonts w:ascii="Arial Narrow" w:hAnsi="Arial Narrow"/>
                <w:sz w:val="20"/>
                <w:szCs w:val="20"/>
                <w:lang w:val="el-GR" w:eastAsia="x-none"/>
              </w:rPr>
              <w:t>Δήμοι,  ΓΟΕΒ-ΤΟΕΒ, ΔΕΥΑ,  κ.λπ.)</w:t>
            </w:r>
          </w:p>
        </w:tc>
        <w:tc>
          <w:tcPr>
            <w:tcW w:w="992" w:type="dxa"/>
            <w:shd w:val="clear" w:color="auto" w:fill="auto"/>
            <w:textDirection w:val="btLr"/>
            <w:vAlign w:val="center"/>
          </w:tcPr>
          <w:p w:rsidR="007B3EB5" w:rsidRPr="00324FA5" w:rsidRDefault="007B3EB5"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val="en-GB" w:eastAsia="x-none"/>
              </w:rPr>
              <w:t>2021</w:t>
            </w:r>
          </w:p>
        </w:tc>
        <w:tc>
          <w:tcPr>
            <w:tcW w:w="992" w:type="dxa"/>
            <w:shd w:val="clear" w:color="auto" w:fill="auto"/>
            <w:textDirection w:val="btLr"/>
            <w:vAlign w:val="center"/>
          </w:tcPr>
          <w:p w:rsidR="007B3EB5" w:rsidRPr="00324FA5" w:rsidRDefault="007B3EB5"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ΥΠΗΡΕΣΙΕΣ - ΣΥΜΒΟΥΛΕΥΤΙΚΕΣ ΔΡΑΣΕΙΣ</w:t>
            </w:r>
          </w:p>
        </w:tc>
        <w:tc>
          <w:tcPr>
            <w:tcW w:w="709" w:type="dxa"/>
            <w:shd w:val="clear" w:color="auto" w:fill="auto"/>
            <w:textDirection w:val="btLr"/>
            <w:vAlign w:val="center"/>
          </w:tcPr>
          <w:p w:rsidR="007B3EB5" w:rsidRPr="00324FA5" w:rsidRDefault="007B3EB5"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ΔΕΝ ΕΧΕΙ ΞΕΚΙΝΗΣΕΙ</w:t>
            </w:r>
          </w:p>
        </w:tc>
        <w:tc>
          <w:tcPr>
            <w:tcW w:w="1417" w:type="dxa"/>
            <w:shd w:val="clear" w:color="auto" w:fill="auto"/>
            <w:vAlign w:val="center"/>
          </w:tcPr>
          <w:p w:rsidR="007B3EB5" w:rsidRPr="00324FA5" w:rsidRDefault="007B3EB5" w:rsidP="00CD4DCD">
            <w:pPr>
              <w:spacing w:after="0" w:line="240" w:lineRule="auto"/>
              <w:jc w:val="center"/>
              <w:rPr>
                <w:rFonts w:ascii="Arial Narrow" w:eastAsia="Times New Roman" w:hAnsi="Arial Narrow" w:cs="Times New Roman Greek"/>
                <w:sz w:val="20"/>
                <w:szCs w:val="20"/>
                <w:lang w:val="el-GR" w:eastAsia="el-GR"/>
              </w:rPr>
            </w:pPr>
          </w:p>
        </w:tc>
        <w:tc>
          <w:tcPr>
            <w:tcW w:w="1843" w:type="dxa"/>
            <w:shd w:val="clear" w:color="auto" w:fill="auto"/>
            <w:vAlign w:val="center"/>
          </w:tcPr>
          <w:p w:rsidR="007B3EB5" w:rsidRPr="00324FA5" w:rsidRDefault="007B3EB5" w:rsidP="00CD4DCD">
            <w:pPr>
              <w:spacing w:after="0" w:line="240" w:lineRule="auto"/>
              <w:jc w:val="center"/>
              <w:rPr>
                <w:rFonts w:ascii="Arial Narrow" w:eastAsia="Times New Roman" w:hAnsi="Arial Narrow" w:cs="Times New Roman Greek"/>
                <w:sz w:val="20"/>
                <w:szCs w:val="20"/>
                <w:lang w:val="el-GR" w:eastAsia="el-GR"/>
              </w:rPr>
            </w:pPr>
            <w:r w:rsidRPr="00324FA5">
              <w:rPr>
                <w:rFonts w:ascii="Arial Narrow" w:eastAsia="Times New Roman" w:hAnsi="Arial Narrow" w:cs="Times New Roman Greek"/>
                <w:sz w:val="20"/>
                <w:szCs w:val="20"/>
                <w:lang w:val="el-GR" w:eastAsia="el-GR"/>
              </w:rPr>
              <w:t>ΠΕΠ 2014-2020</w:t>
            </w:r>
          </w:p>
        </w:tc>
        <w:tc>
          <w:tcPr>
            <w:tcW w:w="3102" w:type="dxa"/>
            <w:shd w:val="clear" w:color="auto" w:fill="auto"/>
            <w:vAlign w:val="center"/>
          </w:tcPr>
          <w:p w:rsidR="007B3EB5" w:rsidRPr="00324FA5" w:rsidRDefault="007B3EB5" w:rsidP="00CD4DCD">
            <w:pPr>
              <w:spacing w:after="0" w:line="240" w:lineRule="auto"/>
              <w:jc w:val="center"/>
              <w:rPr>
                <w:rFonts w:ascii="Arial Narrow" w:eastAsia="Times New Roman" w:hAnsi="Arial Narrow" w:cs="Times New Roman Greek"/>
                <w:sz w:val="20"/>
                <w:szCs w:val="20"/>
                <w:lang w:val="el-GR" w:eastAsia="el-GR"/>
              </w:rPr>
            </w:pPr>
            <w:r w:rsidRPr="00324FA5">
              <w:rPr>
                <w:rFonts w:ascii="Arial Narrow" w:eastAsia="Times New Roman" w:hAnsi="Arial Narrow" w:cs="Times New Roman Greek"/>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hAnsi="Arial Narrow"/>
                <w:sz w:val="20"/>
                <w:szCs w:val="20"/>
                <w:lang w:val="el-GR"/>
              </w:rPr>
              <w:t xml:space="preserve">ΜΕΤΡΑ </w:t>
            </w:r>
            <w:r w:rsidRPr="00324FA5">
              <w:rPr>
                <w:rFonts w:ascii="Arial Narrow" w:hAnsi="Arial Narrow" w:cs="Calibri"/>
                <w:sz w:val="20"/>
                <w:szCs w:val="20"/>
                <w:lang w:val="el-GR"/>
              </w:rPr>
              <w:t>ΓΙΑ ΤΗΝ ΑΝΑΚΤΗΣΗ ΤΟΥ ΚΟΣΤΟΥΣ ΤΩΝ ΥΠΗΡΕΣΙΩΝ ΥΔΑΤΟΣ</w:t>
            </w:r>
          </w:p>
        </w:tc>
        <w:tc>
          <w:tcPr>
            <w:tcW w:w="2315"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 xml:space="preserve">Δημιουργία και αξιοποίηση συστήματος σύγκρισης κόστους </w:t>
            </w:r>
            <w:proofErr w:type="spellStart"/>
            <w:r w:rsidRPr="00324FA5">
              <w:rPr>
                <w:rFonts w:ascii="Arial Narrow" w:hAnsi="Arial Narrow" w:cs="Calibri"/>
                <w:sz w:val="20"/>
                <w:szCs w:val="20"/>
                <w:lang w:val="el-GR"/>
              </w:rPr>
              <w:t>παρόχου</w:t>
            </w:r>
            <w:proofErr w:type="spellEnd"/>
            <w:r w:rsidRPr="00324FA5">
              <w:rPr>
                <w:rFonts w:ascii="Arial Narrow" w:hAnsi="Arial Narrow" w:cs="Calibri"/>
                <w:sz w:val="20"/>
                <w:szCs w:val="20"/>
                <w:lang w:val="el-GR"/>
              </w:rPr>
              <w:t xml:space="preserve"> με πρότυπο ανάλογων χαρακτηριστικών (</w:t>
            </w:r>
            <w:r w:rsidRPr="00324FA5">
              <w:rPr>
                <w:rFonts w:ascii="Arial Narrow" w:hAnsi="Arial Narrow" w:cs="Calibri"/>
                <w:sz w:val="20"/>
                <w:szCs w:val="20"/>
              </w:rPr>
              <w:t>benchmarking</w:t>
            </w:r>
            <w:r w:rsidRPr="00324FA5">
              <w:rPr>
                <w:rFonts w:ascii="Arial Narrow" w:hAnsi="Arial Narrow" w:cs="Calibri"/>
                <w:sz w:val="20"/>
                <w:szCs w:val="20"/>
                <w:lang w:val="el-GR"/>
              </w:rPr>
              <w:t xml:space="preserve">) για την ανάδειξη πεδίων λειτουργίας και περιθωρίων μείωσης κόστους </w:t>
            </w:r>
            <w:proofErr w:type="spellStart"/>
            <w:r w:rsidRPr="00324FA5">
              <w:rPr>
                <w:rFonts w:ascii="Arial Narrow" w:hAnsi="Arial Narrow" w:cs="Calibri"/>
                <w:sz w:val="20"/>
                <w:szCs w:val="20"/>
                <w:lang w:val="el-GR"/>
              </w:rPr>
              <w:t>παρόχων</w:t>
            </w:r>
            <w:proofErr w:type="spellEnd"/>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cs="Arial"/>
                <w:iCs/>
                <w:sz w:val="20"/>
                <w:szCs w:val="20"/>
                <w:lang w:val="el-GR"/>
              </w:rPr>
              <w:t xml:space="preserve">- ΥΠΕΚΑ/Ειδική Γραμματεία Υδάτων             </w:t>
            </w:r>
            <w:r w:rsidRPr="00324FA5">
              <w:rPr>
                <w:rFonts w:ascii="Arial Narrow" w:hAnsi="Arial Narrow"/>
                <w:sz w:val="20"/>
                <w:szCs w:val="20"/>
                <w:lang w:val="el-GR" w:eastAsia="x-none"/>
              </w:rPr>
              <w:t xml:space="preserve">  - Δήμοι</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sz w:val="20"/>
                <w:szCs w:val="20"/>
                <w:lang w:val="el-GR" w:eastAsia="x-none"/>
              </w:rPr>
              <w:t>- ΓΟΕΒ-ΤΟΕΒ</w:t>
            </w:r>
          </w:p>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sz w:val="20"/>
                <w:szCs w:val="20"/>
                <w:lang w:eastAsia="x-none"/>
              </w:rPr>
              <w:t xml:space="preserve">- ΔΕΥΑ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u w:val="single"/>
                <w:lang w:eastAsia="x-none"/>
              </w:rPr>
            </w:pPr>
            <w:r w:rsidRPr="00324FA5">
              <w:rPr>
                <w:rFonts w:ascii="Arial Narrow" w:hAnsi="Arial Narrow"/>
                <w:sz w:val="20"/>
                <w:szCs w:val="20"/>
                <w:lang w:val="en-GB" w:eastAsia="x-none"/>
              </w:rPr>
              <w:t>2021</w:t>
            </w:r>
          </w:p>
        </w:tc>
        <w:tc>
          <w:tcPr>
            <w:tcW w:w="992"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Times New Roman Greek"/>
                <w:sz w:val="20"/>
                <w:szCs w:val="20"/>
                <w:lang w:val="el-GR" w:eastAsia="el-GR"/>
              </w:rPr>
            </w:pPr>
            <w:r w:rsidRPr="00462AA7">
              <w:rPr>
                <w:rFonts w:ascii="Arial Narrow" w:eastAsia="Times New Roman" w:hAnsi="Arial Narrow" w:cs="Times New Roman Greek"/>
                <w:sz w:val="20"/>
                <w:szCs w:val="20"/>
                <w:lang w:val="el-GR" w:eastAsia="el-GR"/>
              </w:rPr>
              <w:t>ΔΙΟΙΚΗΤΙΚΗ ΠΡΑΞΗ</w:t>
            </w:r>
          </w:p>
        </w:tc>
        <w:tc>
          <w:tcPr>
            <w:tcW w:w="709"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ΟΛΟΚΛΗΡΩΘΗΚΕ</w:t>
            </w:r>
          </w:p>
        </w:tc>
        <w:tc>
          <w:tcPr>
            <w:tcW w:w="1417"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250.000</w:t>
            </w:r>
          </w:p>
        </w:tc>
        <w:tc>
          <w:tcPr>
            <w:tcW w:w="1843" w:type="dxa"/>
            <w:shd w:val="clear" w:color="auto" w:fill="auto"/>
            <w:vAlign w:val="center"/>
          </w:tcPr>
          <w:p w:rsidR="00CE5EDF" w:rsidRPr="00462AA7" w:rsidRDefault="00CD4DCD" w:rsidP="00CD4DCD">
            <w:pPr>
              <w:spacing w:after="0" w:line="240" w:lineRule="auto"/>
              <w:jc w:val="center"/>
              <w:rPr>
                <w:rFonts w:ascii="Arial Narrow" w:eastAsia="Times New Roman" w:hAnsi="Arial Narrow" w:cs="Arial"/>
                <w:sz w:val="20"/>
                <w:szCs w:val="20"/>
                <w:lang w:val="el-GR" w:eastAsia="el-GR"/>
              </w:rPr>
            </w:pPr>
            <w:r>
              <w:rPr>
                <w:rFonts w:ascii="Arial Narrow" w:eastAsia="Times New Roman" w:hAnsi="Arial Narrow" w:cs="Arial"/>
                <w:sz w:val="20"/>
                <w:szCs w:val="20"/>
                <w:lang w:val="el-GR" w:eastAsia="el-GR"/>
              </w:rPr>
              <w:t>ΠΕΠ 2014-2020</w:t>
            </w:r>
          </w:p>
        </w:tc>
        <w:tc>
          <w:tcPr>
            <w:tcW w:w="3102"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Times New Roman Greek"/>
                <w:sz w:val="20"/>
                <w:szCs w:val="20"/>
                <w:lang w:val="el-GR" w:eastAsia="el-GR"/>
              </w:rPr>
            </w:pPr>
            <w:r w:rsidRPr="00462AA7">
              <w:rPr>
                <w:rFonts w:ascii="Arial Narrow" w:eastAsia="Times New Roman" w:hAnsi="Arial Narrow" w:cs="Times New Roman Greek"/>
                <w:sz w:val="20"/>
                <w:szCs w:val="20"/>
                <w:lang w:val="el-GR" w:eastAsia="el-GR"/>
              </w:rPr>
              <w:t>¨Έχει εκδοθεί σχετική ΚΥΑ ή οποία καθορίζει τη διαδικασία καθορισμού των όρων προστασίας</w:t>
            </w: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ΓΙΑ ΤΗΝ ΠΡΟΩΘΗΣΗ ΑΠΟΔΟΤΙΚΗΣ ΚΑΙ ΑΕΙΦΟΡΟΥ ΧΡΗΣΗΣ ΝΕΡΟΥ</w:t>
            </w:r>
          </w:p>
        </w:tc>
        <w:tc>
          <w:tcPr>
            <w:tcW w:w="2315" w:type="dxa"/>
            <w:shd w:val="clear" w:color="auto" w:fill="auto"/>
          </w:tcPr>
          <w:p w:rsidR="00CE5EDF" w:rsidRPr="00324FA5" w:rsidRDefault="00CE5EDF" w:rsidP="00CD4DCD">
            <w:pPr>
              <w:spacing w:after="0" w:line="240" w:lineRule="auto"/>
              <w:rPr>
                <w:rFonts w:ascii="Arial Narrow" w:hAnsi="Arial Narrow"/>
                <w:bCs/>
                <w:sz w:val="20"/>
                <w:szCs w:val="20"/>
                <w:lang w:val="el-GR"/>
              </w:rPr>
            </w:pPr>
            <w:r w:rsidRPr="00324FA5">
              <w:rPr>
                <w:rFonts w:ascii="Arial Narrow" w:hAnsi="Arial Narrow"/>
                <w:bCs/>
                <w:sz w:val="20"/>
                <w:szCs w:val="20"/>
                <w:lang w:val="el-GR"/>
              </w:rPr>
              <w:t>Κατάρτιση στρατηγικού σχεδίου αντιμετώπισης φαινομένων ξηρασίας και λειψυδρίας</w:t>
            </w:r>
          </w:p>
        </w:tc>
        <w:tc>
          <w:tcPr>
            <w:tcW w:w="2127" w:type="dxa"/>
            <w:shd w:val="clear" w:color="auto" w:fill="auto"/>
          </w:tcPr>
          <w:p w:rsidR="00CE5EDF" w:rsidRPr="00324FA5" w:rsidRDefault="00CE5EDF" w:rsidP="00CD4DCD">
            <w:pPr>
              <w:spacing w:after="0" w:line="240" w:lineRule="auto"/>
              <w:rPr>
                <w:rFonts w:ascii="Arial Narrow" w:hAnsi="Arial Narrow"/>
                <w:bCs/>
                <w:iCs/>
                <w:sz w:val="20"/>
                <w:szCs w:val="20"/>
                <w:lang w:val="el-GR"/>
              </w:rPr>
            </w:pPr>
            <w:r w:rsidRPr="00324FA5">
              <w:rPr>
                <w:rFonts w:ascii="Arial Narrow" w:hAnsi="Arial Narrow" w:cs="Arial"/>
                <w:iCs/>
                <w:sz w:val="20"/>
                <w:szCs w:val="20"/>
                <w:lang w:val="el-GR"/>
              </w:rPr>
              <w:t>Δ/</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2015</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p>
        </w:tc>
        <w:tc>
          <w:tcPr>
            <w:tcW w:w="709"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keepNext/>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ΠΡΟΩΘΗΣΗ ΑΠΟΔΟΤΙΚΗΣ ΚΑΙ ΑΕΙΦΟΡΟΥ ΧΡΗΣΗΣ ΝΕΡΟΥ</w:t>
            </w:r>
          </w:p>
        </w:tc>
        <w:tc>
          <w:tcPr>
            <w:tcW w:w="2315" w:type="dxa"/>
            <w:shd w:val="clear" w:color="auto" w:fill="auto"/>
          </w:tcPr>
          <w:p w:rsidR="00CE5EDF" w:rsidRPr="00324FA5" w:rsidRDefault="00CE5EDF" w:rsidP="00CD4DCD">
            <w:pPr>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Δράσεις εκσυγχρονισμού και αποκατάστασης/ ενίσχυσης των δικτύων ύδρευσης των μεγάλων πολεοδομικών συγκροτημάτων του ΥΔ Νήσων Αιγαίου. Έλεγχοι διαρροών</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bCs/>
                <w:iCs/>
                <w:sz w:val="20"/>
                <w:szCs w:val="20"/>
                <w:lang w:val="el-GR"/>
              </w:rPr>
              <w:t>ΔΕΥΑ</w:t>
            </w:r>
            <w:r w:rsidRPr="00324FA5">
              <w:rPr>
                <w:rFonts w:ascii="Arial Narrow" w:hAnsi="Arial Narrow"/>
                <w:sz w:val="20"/>
                <w:szCs w:val="20"/>
                <w:lang w:val="el-GR" w:eastAsia="x-none"/>
              </w:rPr>
              <w:t>/Δήμοι σε περίπτωση απουσίας ΔΕΥΑ</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247D50" w:rsidRDefault="00CE5EDF" w:rsidP="00CD4DCD">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ΚΑΤΑΣΚΕΥΉ</w:t>
            </w:r>
          </w:p>
        </w:tc>
        <w:tc>
          <w:tcPr>
            <w:tcW w:w="709" w:type="dxa"/>
            <w:shd w:val="clear" w:color="auto" w:fill="auto"/>
            <w:textDirection w:val="btLr"/>
            <w:vAlign w:val="center"/>
          </w:tcPr>
          <w:p w:rsidR="00CE5EDF" w:rsidRPr="00247D50" w:rsidRDefault="009B04C4" w:rsidP="00CD4DCD">
            <w:pPr>
              <w:spacing w:after="0" w:line="240" w:lineRule="auto"/>
              <w:ind w:left="113" w:right="113"/>
              <w:jc w:val="center"/>
              <w:rPr>
                <w:rFonts w:ascii="Arial Narrow" w:eastAsia="Times New Roman" w:hAnsi="Arial Narrow"/>
                <w:color w:val="00000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1,3</w:t>
            </w:r>
          </w:p>
        </w:tc>
        <w:tc>
          <w:tcPr>
            <w:tcW w:w="1843"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ΠΕΠ 2007-2013</w:t>
            </w:r>
          </w:p>
        </w:tc>
        <w:tc>
          <w:tcPr>
            <w:tcW w:w="3102" w:type="dxa"/>
            <w:shd w:val="clear" w:color="auto" w:fill="auto"/>
            <w:vAlign w:val="center"/>
          </w:tcPr>
          <w:p w:rsidR="00CE5EDF" w:rsidRPr="00247D50" w:rsidRDefault="00CE5EDF" w:rsidP="009B04C4">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Αναφέρεται ο συνολικός προϋπολογισμός των έργων που υλοποιούνται με βάση στοιχεία του 1</w:t>
            </w:r>
            <w:r w:rsidR="009B04C4" w:rsidRPr="009B04C4">
              <w:rPr>
                <w:rFonts w:ascii="Arial Narrow" w:eastAsia="Times New Roman" w:hAnsi="Arial Narrow"/>
                <w:color w:val="000000"/>
                <w:vertAlign w:val="superscript"/>
                <w:lang w:val="el-GR" w:eastAsia="el-GR"/>
              </w:rPr>
              <w:t>ου</w:t>
            </w:r>
            <w:r w:rsidR="009B04C4">
              <w:rPr>
                <w:rFonts w:ascii="Arial Narrow" w:eastAsia="Times New Roman" w:hAnsi="Arial Narrow"/>
                <w:color w:val="000000"/>
                <w:lang w:val="el-GR" w:eastAsia="el-GR"/>
              </w:rPr>
              <w:t xml:space="preserve"> </w:t>
            </w:r>
            <w:r w:rsidRPr="00247D50">
              <w:rPr>
                <w:rFonts w:ascii="Arial Narrow" w:eastAsia="Times New Roman" w:hAnsi="Arial Narrow"/>
                <w:color w:val="000000"/>
                <w:lang w:val="el-GR" w:eastAsia="el-GR"/>
              </w:rPr>
              <w:t xml:space="preserve"> Εξαμήνου 2014</w:t>
            </w: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ΠΡΟΩΘΗΣΗ ΑΠΟΔΟΤΙΚΗΣ ΚΑΙ ΑΕΙΦΟΡΟΥ ΧΡΗΣΗΣ ΝΕΡΟΥ</w:t>
            </w:r>
          </w:p>
        </w:tc>
        <w:tc>
          <w:tcPr>
            <w:tcW w:w="2315"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Προώθηση σχεδιασμού και υλοποίησης έργων συντήρησης και αποκατάστασης της καλής λειτουργίας υφιστάμενων αγωγών μεταφοράς νερού  άρδευσης</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 Υπουργείο Αγροτικής Ανάπτυξης και Τροφίμων</w:t>
            </w:r>
          </w:p>
          <w:p w:rsidR="00CE5EDF" w:rsidRPr="00324FA5" w:rsidRDefault="00CE5EDF" w:rsidP="00CD4DCD">
            <w:pPr>
              <w:spacing w:after="0" w:line="240" w:lineRule="auto"/>
              <w:rPr>
                <w:rFonts w:ascii="Arial Narrow" w:hAnsi="Arial Narrow" w:cs="Arial"/>
                <w:iCs/>
                <w:color w:val="000000"/>
                <w:sz w:val="20"/>
                <w:szCs w:val="20"/>
                <w:lang w:val="el-GR"/>
              </w:rPr>
            </w:pPr>
            <w:r w:rsidRPr="00324FA5">
              <w:rPr>
                <w:rFonts w:ascii="Arial Narrow" w:hAnsi="Arial Narrow"/>
                <w:noProof/>
                <w:sz w:val="20"/>
                <w:szCs w:val="20"/>
                <w:lang w:val="el-GR"/>
              </w:rPr>
              <w:t xml:space="preserve">- </w:t>
            </w:r>
            <w:r w:rsidRPr="00324FA5">
              <w:rPr>
                <w:rFonts w:ascii="Arial Narrow" w:hAnsi="Arial Narrow" w:cs="Arial"/>
                <w:iCs/>
                <w:color w:val="000000"/>
                <w:sz w:val="20"/>
                <w:szCs w:val="20"/>
                <w:lang w:val="el-GR"/>
              </w:rPr>
              <w:t>Περιφέρειες Βορείου Αιγαίου και Νοτίου Αιγαίου</w:t>
            </w:r>
          </w:p>
          <w:p w:rsidR="00CE5EDF" w:rsidRPr="00324FA5" w:rsidRDefault="00CE5EDF" w:rsidP="00CD4DCD">
            <w:pPr>
              <w:spacing w:after="0" w:line="240" w:lineRule="auto"/>
              <w:rPr>
                <w:rFonts w:ascii="Arial Narrow" w:hAnsi="Arial Narrow" w:cs="Calibri"/>
                <w:sz w:val="20"/>
                <w:szCs w:val="20"/>
              </w:rPr>
            </w:pPr>
            <w:r w:rsidRPr="00324FA5">
              <w:rPr>
                <w:rFonts w:ascii="Arial Narrow" w:hAnsi="Arial Narrow" w:cs="Arial"/>
                <w:iCs/>
                <w:color w:val="000000"/>
                <w:sz w:val="20"/>
                <w:szCs w:val="20"/>
              </w:rPr>
              <w:t xml:space="preserve">- </w:t>
            </w:r>
            <w:r w:rsidRPr="00324FA5">
              <w:rPr>
                <w:rFonts w:ascii="Arial Narrow" w:hAnsi="Arial Narrow" w:cs="Calibri"/>
                <w:sz w:val="20"/>
                <w:szCs w:val="20"/>
              </w:rPr>
              <w:t>ΤΟΕΒ/ΓΟΕΒ/</w:t>
            </w:r>
            <w:proofErr w:type="spellStart"/>
            <w:r w:rsidRPr="00324FA5">
              <w:rPr>
                <w:rFonts w:ascii="Arial Narrow" w:hAnsi="Arial Narrow" w:cs="Calibri"/>
                <w:sz w:val="20"/>
                <w:szCs w:val="20"/>
              </w:rPr>
              <w:t>Δήμοι</w:t>
            </w:r>
            <w:proofErr w:type="spellEnd"/>
          </w:p>
          <w:p w:rsidR="00CE5EDF" w:rsidRPr="00324FA5" w:rsidRDefault="00CE5EDF" w:rsidP="00CD4DCD">
            <w:pPr>
              <w:spacing w:after="0" w:line="240" w:lineRule="auto"/>
              <w:rPr>
                <w:rFonts w:ascii="Arial Narrow" w:hAnsi="Arial Narrow"/>
                <w:noProof/>
                <w:sz w:val="20"/>
                <w:szCs w:val="20"/>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ΠΡΟΩΘΗΣΗ ΑΠΟΔΟΤΙΚΗΣ ΚΑΙ ΑΕΙΦΟΡΟΥ ΧΡΗΣΗΣ ΝΕΡΟΥ</w:t>
            </w:r>
          </w:p>
        </w:tc>
        <w:tc>
          <w:tcPr>
            <w:tcW w:w="2315" w:type="dxa"/>
            <w:shd w:val="clear" w:color="auto" w:fill="auto"/>
          </w:tcPr>
          <w:p w:rsidR="00CE5EDF" w:rsidRPr="00324FA5" w:rsidRDefault="00CE5EDF" w:rsidP="00CD4DCD">
            <w:pPr>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Κατάρτιση θεσμικού πλαισίου και προγράμματος μέτρων για την κατ’ </w:t>
            </w:r>
            <w:proofErr w:type="spellStart"/>
            <w:r w:rsidRPr="00324FA5">
              <w:rPr>
                <w:rFonts w:ascii="Arial Narrow" w:hAnsi="Arial Narrow" w:cs="Calibri"/>
                <w:bCs/>
                <w:iCs/>
                <w:sz w:val="20"/>
                <w:szCs w:val="20"/>
                <w:lang w:val="el-GR"/>
              </w:rPr>
              <w:t>οίκον</w:t>
            </w:r>
            <w:proofErr w:type="spellEnd"/>
            <w:r w:rsidRPr="00324FA5">
              <w:rPr>
                <w:rFonts w:ascii="Arial Narrow" w:hAnsi="Arial Narrow" w:cs="Calibri"/>
                <w:bCs/>
                <w:iCs/>
                <w:sz w:val="20"/>
                <w:szCs w:val="20"/>
                <w:lang w:val="el-GR"/>
              </w:rPr>
              <w:t xml:space="preserve"> εξοικονόμηση νερού</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bCs/>
                <w:iCs/>
                <w:sz w:val="20"/>
                <w:szCs w:val="20"/>
                <w:lang w:val="el-GR"/>
              </w:rPr>
              <w:t>Υπουργείο Περιβάλλοντος, Ενέργειας και Κλιματικής Αλλαγής (ΥΠΕΚΑ)</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ΜΕΣΟΠΡΟΘΕΣΜΟ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Έχει γίνει η σχετική ενημέρωση των αρμοδίων Δ/</w:t>
            </w:r>
            <w:proofErr w:type="spellStart"/>
            <w:r w:rsidRPr="00324FA5">
              <w:rPr>
                <w:rFonts w:ascii="Arial Narrow" w:eastAsia="Times New Roman" w:hAnsi="Arial Narrow" w:cstheme="minorHAnsi"/>
                <w:color w:val="000000"/>
                <w:sz w:val="20"/>
                <w:szCs w:val="20"/>
                <w:lang w:val="el-GR" w:eastAsia="el-GR"/>
              </w:rPr>
              <w:t>νσεων</w:t>
            </w:r>
            <w:proofErr w:type="spellEnd"/>
            <w:r w:rsidRPr="00324FA5">
              <w:rPr>
                <w:rFonts w:ascii="Arial Narrow" w:eastAsia="Times New Roman" w:hAnsi="Arial Narrow" w:cstheme="minorHAnsi"/>
                <w:color w:val="000000"/>
                <w:sz w:val="20"/>
                <w:szCs w:val="20"/>
                <w:lang w:val="el-GR" w:eastAsia="el-GR"/>
              </w:rPr>
              <w:t xml:space="preserve"> του ΥΠΕΚΑ με σκοπό την έναρξη επεξεργασίας των σχετικών νομοθετημάτων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ΠΡΟΩΘΗΣΗ ΑΠΟΔΟΤΙΚΗΣ ΚΑΙ ΑΕΙΦΟΡΟΥ ΧΡΗΣΗΣ ΝΕΡΟΥ</w:t>
            </w:r>
          </w:p>
        </w:tc>
        <w:tc>
          <w:tcPr>
            <w:tcW w:w="2315" w:type="dxa"/>
            <w:shd w:val="clear" w:color="auto" w:fill="auto"/>
          </w:tcPr>
          <w:p w:rsidR="00CE5EDF" w:rsidRPr="00324FA5" w:rsidRDefault="00CE5EDF" w:rsidP="00CD4DCD">
            <w:pPr>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Προδιαγραφές και θέσπιση παροχής κινήτρων για την αειφόρο διαχείριση των </w:t>
            </w:r>
            <w:proofErr w:type="spellStart"/>
            <w:r w:rsidRPr="00324FA5">
              <w:rPr>
                <w:rFonts w:ascii="Arial Narrow" w:hAnsi="Arial Narrow" w:cs="Calibri"/>
                <w:bCs/>
                <w:iCs/>
                <w:sz w:val="20"/>
                <w:szCs w:val="20"/>
                <w:lang w:val="el-GR"/>
              </w:rPr>
              <w:t>ομβρίων</w:t>
            </w:r>
            <w:proofErr w:type="spellEnd"/>
            <w:r w:rsidRPr="00324FA5">
              <w:rPr>
                <w:rFonts w:ascii="Arial Narrow" w:hAnsi="Arial Narrow" w:cs="Calibri"/>
                <w:bCs/>
                <w:iCs/>
                <w:sz w:val="20"/>
                <w:szCs w:val="20"/>
                <w:lang w:val="el-GR"/>
              </w:rPr>
              <w:t xml:space="preserve"> υδάτων</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sz w:val="20"/>
                <w:szCs w:val="20"/>
                <w:lang w:val="el-GR" w:eastAsia="x-none"/>
              </w:rPr>
              <w:t xml:space="preserve">- </w:t>
            </w:r>
            <w:r w:rsidRPr="00324FA5">
              <w:rPr>
                <w:rFonts w:ascii="Arial Narrow" w:hAnsi="Arial Narrow" w:cs="Arial"/>
                <w:iCs/>
                <w:color w:val="000000"/>
                <w:sz w:val="20"/>
                <w:szCs w:val="20"/>
                <w:lang w:val="el-GR"/>
              </w:rPr>
              <w:t>ΥΠΕΚΑ</w:t>
            </w:r>
            <w:r w:rsidRPr="00324FA5">
              <w:rPr>
                <w:rFonts w:ascii="Arial Narrow" w:hAnsi="Arial Narrow"/>
                <w:sz w:val="20"/>
                <w:szCs w:val="20"/>
                <w:lang w:val="el-GR" w:eastAsia="x-none"/>
              </w:rPr>
              <w:t xml:space="preserve"> </w:t>
            </w:r>
          </w:p>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 Υπουργείο Αγροτικής Ανάπτυξης και Τροφίμων</w:t>
            </w:r>
          </w:p>
          <w:p w:rsidR="00CE5EDF" w:rsidRPr="00324FA5" w:rsidRDefault="00CE5EDF" w:rsidP="00CD4DCD">
            <w:pPr>
              <w:spacing w:after="0" w:line="240" w:lineRule="auto"/>
              <w:rPr>
                <w:rFonts w:ascii="Arial Narrow" w:hAnsi="Arial Narrow"/>
                <w:bCs/>
                <w:iCs/>
                <w:sz w:val="20"/>
                <w:szCs w:val="20"/>
                <w:lang w:val="el-GR"/>
              </w:rPr>
            </w:pPr>
            <w:r w:rsidRPr="00324FA5">
              <w:rPr>
                <w:rFonts w:ascii="Arial Narrow" w:hAnsi="Arial Narrow"/>
                <w:sz w:val="20"/>
                <w:szCs w:val="20"/>
                <w:lang w:val="el-GR" w:eastAsia="x-none"/>
              </w:rPr>
              <w:t xml:space="preserve">- </w:t>
            </w:r>
            <w:r w:rsidRPr="00324FA5">
              <w:rPr>
                <w:rFonts w:ascii="Arial Narrow" w:hAnsi="Arial Narrow" w:cs="Arial"/>
                <w:iCs/>
                <w:sz w:val="20"/>
                <w:szCs w:val="20"/>
                <w:lang w:val="el-GR"/>
              </w:rPr>
              <w:t>Δ/</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bCs/>
                <w:iCs/>
                <w:sz w:val="20"/>
                <w:szCs w:val="20"/>
                <w:lang w:val="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ΓΙΑ ΤΗΝ ΠΡΟΩΘΗΣΗ ΑΠΟΔΟΤΙΚΗΣ ΚΑΙ ΑΕΙΦΟΡΟΥ ΧΡΗΣΗΣ ΝΕΡΟΥ</w:t>
            </w:r>
          </w:p>
        </w:tc>
        <w:tc>
          <w:tcPr>
            <w:tcW w:w="2315" w:type="dxa"/>
            <w:shd w:val="clear" w:color="auto" w:fill="auto"/>
          </w:tcPr>
          <w:p w:rsidR="00CE5EDF" w:rsidRPr="00324FA5" w:rsidRDefault="00CE5EDF" w:rsidP="00CD4DCD">
            <w:pPr>
              <w:keepNext/>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Κατάρτιση εγχειριδίου τεχνικών προδιαγραφών εφαρμογής μεθόδων επαναχρησιμοποίησης</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ΥΠΕΚΑ/Ειδική Γραμματεία Υδάτων, σε συνεργασία με τις 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2015</w:t>
            </w:r>
          </w:p>
        </w:tc>
        <w:tc>
          <w:tcPr>
            <w:tcW w:w="992" w:type="dxa"/>
            <w:shd w:val="clear" w:color="auto" w:fill="auto"/>
            <w:textDirection w:val="btLr"/>
            <w:vAlign w:val="center"/>
          </w:tcPr>
          <w:p w:rsidR="00CE5EDF" w:rsidRPr="00247D50" w:rsidRDefault="00CE5EDF" w:rsidP="00CD4DCD">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tcPr>
          <w:p w:rsidR="00CE5EDF" w:rsidRPr="00247D50" w:rsidRDefault="00CE5EDF" w:rsidP="00CD4DCD">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417"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843"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ΕΠΠΕΡΑΑ 2007-2013</w:t>
            </w:r>
          </w:p>
        </w:tc>
        <w:tc>
          <w:tcPr>
            <w:tcW w:w="3102"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Απαιτείται τεχνική υποστήριξη για την διαμόρφωση του. Η ΕΓΥ έχει δρομολογήσει τις κατάλληλες ενέργειες για την χρηματοδότηση τους</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ΠΡΟΩΘΗΣΗ ΑΠΟΔΟΤΙΚΗΣ ΚΑΙ ΑΕΙΦΟΡΟΥ ΧΡΗΣΗΣ ΝΕΡΟΥ</w:t>
            </w:r>
          </w:p>
        </w:tc>
        <w:tc>
          <w:tcPr>
            <w:tcW w:w="2315" w:type="dxa"/>
            <w:shd w:val="clear" w:color="auto" w:fill="auto"/>
          </w:tcPr>
          <w:p w:rsidR="00CE5EDF" w:rsidRPr="00324FA5" w:rsidRDefault="00CE5EDF" w:rsidP="00CD4DCD">
            <w:pPr>
              <w:spacing w:after="0" w:line="240" w:lineRule="auto"/>
              <w:rPr>
                <w:rFonts w:ascii="Arial Narrow" w:hAnsi="Arial Narrow"/>
                <w:bCs/>
                <w:iCs/>
                <w:sz w:val="20"/>
                <w:szCs w:val="20"/>
                <w:lang w:val="el-GR"/>
              </w:rPr>
            </w:pPr>
            <w:r w:rsidRPr="00324FA5">
              <w:rPr>
                <w:rFonts w:ascii="Arial Narrow" w:hAnsi="Arial Narrow"/>
                <w:bCs/>
                <w:iCs/>
                <w:sz w:val="20"/>
                <w:szCs w:val="20"/>
                <w:lang w:val="el-GR"/>
              </w:rPr>
              <w:t>Προώθηση τεχνολογιών αποτελεσματικής διαχείρισης του νερού στη βιομηχανία</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 xml:space="preserve">- ΥΠΕΚΑ </w:t>
            </w:r>
          </w:p>
          <w:p w:rsidR="00CE5EDF" w:rsidRPr="00324FA5" w:rsidRDefault="00CE5EDF" w:rsidP="00CD4DCD">
            <w:pPr>
              <w:spacing w:after="0" w:line="240" w:lineRule="auto"/>
              <w:rPr>
                <w:rFonts w:ascii="Arial Narrow" w:hAnsi="Arial Narrow"/>
                <w:bCs/>
                <w:iCs/>
                <w:sz w:val="20"/>
                <w:szCs w:val="20"/>
                <w:lang w:val="el-GR"/>
              </w:rPr>
            </w:pPr>
            <w:r w:rsidRPr="00324FA5">
              <w:rPr>
                <w:rFonts w:ascii="Arial Narrow" w:hAnsi="Arial Narrow"/>
                <w:noProof/>
                <w:sz w:val="20"/>
                <w:szCs w:val="20"/>
                <w:lang w:val="el-GR"/>
              </w:rPr>
              <w:t xml:space="preserve">- Υπ. Ανάπτυξης &amp; Ανταγωνιστικότητας                </w:t>
            </w:r>
            <w:r w:rsidRPr="00324FA5">
              <w:rPr>
                <w:rFonts w:ascii="Arial Narrow" w:hAnsi="Arial Narrow"/>
                <w:sz w:val="20"/>
                <w:szCs w:val="20"/>
                <w:lang w:val="el-GR" w:eastAsia="x-none"/>
              </w:rPr>
              <w:t xml:space="preserve">- </w:t>
            </w:r>
            <w:r w:rsidRPr="00324FA5">
              <w:rPr>
                <w:rFonts w:ascii="Arial Narrow" w:hAnsi="Arial Narrow" w:cs="Arial"/>
                <w:iCs/>
                <w:sz w:val="20"/>
                <w:szCs w:val="20"/>
                <w:lang w:val="el-GR"/>
              </w:rPr>
              <w:t>Περιφέρειες Βορείου Αιγαίου και Νοτίου Αιγαίου</w:t>
            </w:r>
          </w:p>
        </w:tc>
        <w:tc>
          <w:tcPr>
            <w:tcW w:w="992"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lang w:val="el-GR" w:eastAsia="el-GR"/>
              </w:rPr>
            </w:pPr>
            <w:r w:rsidRPr="007B0E39">
              <w:rPr>
                <w:rFonts w:ascii="Arial Narrow" w:eastAsia="Times New Roman" w:hAnsi="Arial Narrow"/>
                <w:lang w:val="el-GR" w:eastAsia="el-GR"/>
              </w:rPr>
              <w:t>ΜΕΣ</w:t>
            </w:r>
          </w:p>
        </w:tc>
        <w:tc>
          <w:tcPr>
            <w:tcW w:w="992"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417"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ΚΑΤΑ ΤΗΝ ΠΡΟΤΕΡΑΙΟΠΟΙΗΣΗ ΤΩΝ ΔΡΑΣΕΩΝ (ΠΡΟΚΑΤΑΡΚΤΙΚΉ ΕΚΤΙΜΗΣΗ ~0,1ΜΕ)</w:t>
            </w:r>
          </w:p>
        </w:tc>
        <w:tc>
          <w:tcPr>
            <w:tcW w:w="1843"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p>
        </w:tc>
        <w:tc>
          <w:tcPr>
            <w:tcW w:w="3102"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ΠΡΟΩΘΗΣΗ ΑΠΟΔΟΤΙΚΗΣ ΚΑΙ ΑΕΙΦΟΡΟΥ ΧΡΗΣΗΣ ΝΕΡΟΥ</w:t>
            </w:r>
          </w:p>
        </w:tc>
        <w:tc>
          <w:tcPr>
            <w:tcW w:w="2315" w:type="dxa"/>
            <w:shd w:val="clear" w:color="auto" w:fill="auto"/>
          </w:tcPr>
          <w:p w:rsidR="00CE5EDF" w:rsidRPr="00324FA5" w:rsidRDefault="00CE5EDF" w:rsidP="00CD4DCD">
            <w:pPr>
              <w:keepNext/>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 xml:space="preserve">Μείωση των απολήψεων για άρδευση μέσω βελτίωσης των τεχνικών άρδευσης </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rPr>
            </w:pPr>
            <w:r w:rsidRPr="00324FA5">
              <w:rPr>
                <w:rFonts w:ascii="Arial Narrow" w:hAnsi="Arial Narrow"/>
                <w:sz w:val="20"/>
                <w:szCs w:val="20"/>
                <w:lang w:val="el-GR"/>
              </w:rPr>
              <w:t>- Υπουργείο Αγροτικής Ανάπτυξης και Τροφίμων</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sz w:val="20"/>
                <w:szCs w:val="20"/>
                <w:lang w:val="el-GR" w:eastAsia="x-none"/>
              </w:rPr>
              <w:t xml:space="preserve">- Αποκεντρωμένη Διοίκηση Αιγαίου </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sz w:val="20"/>
                <w:szCs w:val="20"/>
                <w:lang w:val="el-GR" w:eastAsia="x-none"/>
              </w:rPr>
              <w:t>Δ/</w:t>
            </w:r>
            <w:proofErr w:type="spellStart"/>
            <w:r w:rsidRPr="00324FA5">
              <w:rPr>
                <w:rFonts w:ascii="Arial Narrow" w:hAnsi="Arial Narrow"/>
                <w:sz w:val="20"/>
                <w:szCs w:val="20"/>
                <w:lang w:val="el-GR" w:eastAsia="x-none"/>
              </w:rPr>
              <w:t>νσεις</w:t>
            </w:r>
            <w:proofErr w:type="spellEnd"/>
            <w:r w:rsidRPr="00324FA5">
              <w:rPr>
                <w:rFonts w:ascii="Arial Narrow" w:hAnsi="Arial Narrow"/>
                <w:sz w:val="20"/>
                <w:szCs w:val="20"/>
                <w:lang w:val="el-GR" w:eastAsia="x-none"/>
              </w:rPr>
              <w:t xml:space="preserve"> Υδάτων Β.&amp; Ν. Αιγαίου</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sz w:val="20"/>
                <w:szCs w:val="20"/>
                <w:lang w:val="el-GR" w:eastAsia="x-none"/>
              </w:rPr>
              <w:t>Δ/</w:t>
            </w:r>
            <w:proofErr w:type="spellStart"/>
            <w:r w:rsidRPr="00324FA5">
              <w:rPr>
                <w:rFonts w:ascii="Arial Narrow" w:hAnsi="Arial Narrow"/>
                <w:sz w:val="20"/>
                <w:szCs w:val="20"/>
                <w:lang w:val="el-GR" w:eastAsia="x-none"/>
              </w:rPr>
              <w:t>νσεις</w:t>
            </w:r>
            <w:proofErr w:type="spellEnd"/>
            <w:r w:rsidRPr="00324FA5">
              <w:rPr>
                <w:rFonts w:ascii="Arial Narrow" w:hAnsi="Arial Narrow"/>
                <w:sz w:val="20"/>
                <w:szCs w:val="20"/>
                <w:lang w:val="el-GR" w:eastAsia="x-none"/>
              </w:rPr>
              <w:t xml:space="preserve"> </w:t>
            </w:r>
            <w:r w:rsidRPr="00324FA5">
              <w:rPr>
                <w:rFonts w:ascii="Arial Narrow" w:hAnsi="Arial Narrow" w:cs="SymbolMT"/>
                <w:sz w:val="20"/>
                <w:szCs w:val="20"/>
                <w:lang w:val="el-GR"/>
              </w:rPr>
              <w:t>Αγροτικών Υποθέσεων Β. &amp; Ν. Αιγαίου</w:t>
            </w:r>
            <w:r w:rsidRPr="00324FA5">
              <w:rPr>
                <w:rFonts w:ascii="Arial Narrow" w:hAnsi="Arial Narrow"/>
                <w:sz w:val="20"/>
                <w:szCs w:val="20"/>
                <w:lang w:val="el-GR" w:eastAsia="x-none"/>
              </w:rPr>
              <w:t xml:space="preserve">  </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sz w:val="20"/>
                <w:szCs w:val="20"/>
                <w:lang w:val="el-GR" w:eastAsia="x-none"/>
              </w:rPr>
              <w:t>- Περιφέρειες Βορείου και Νοτίου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val="el-GR" w:eastAsia="x-none"/>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ΓΙΑ ΤΗΝ ΠΡΟΩΘΗΣΗ ΑΠΟΔΟΤΙΚΗΣ ΚΑΙ ΑΕΙΦΟΡΟΥ ΧΡΗΣΗΣ ΝΕΡΟΥ</w:t>
            </w:r>
          </w:p>
        </w:tc>
        <w:tc>
          <w:tcPr>
            <w:tcW w:w="2315"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sz w:val="20"/>
                <w:szCs w:val="20"/>
                <w:lang w:val="el-GR"/>
              </w:rPr>
            </w:pPr>
            <w:proofErr w:type="spellStart"/>
            <w:r w:rsidRPr="00324FA5">
              <w:rPr>
                <w:rFonts w:ascii="Arial Narrow" w:hAnsi="Arial Narrow"/>
                <w:sz w:val="20"/>
                <w:szCs w:val="20"/>
                <w:lang w:val="el-GR"/>
              </w:rPr>
              <w:t>Ενθάρυνση</w:t>
            </w:r>
            <w:proofErr w:type="spellEnd"/>
            <w:r w:rsidRPr="00324FA5">
              <w:rPr>
                <w:rFonts w:ascii="Arial Narrow" w:hAnsi="Arial Narrow"/>
                <w:sz w:val="20"/>
                <w:szCs w:val="20"/>
                <w:lang w:val="el-GR"/>
              </w:rPr>
              <w:t xml:space="preserve"> καλλιέργειας μη </w:t>
            </w:r>
            <w:proofErr w:type="spellStart"/>
            <w:r w:rsidRPr="00324FA5">
              <w:rPr>
                <w:rFonts w:ascii="Arial Narrow" w:hAnsi="Arial Narrow"/>
                <w:sz w:val="20"/>
                <w:szCs w:val="20"/>
                <w:lang w:val="el-GR"/>
              </w:rPr>
              <w:t>υδροβόρων</w:t>
            </w:r>
            <w:proofErr w:type="spellEnd"/>
            <w:r w:rsidRPr="00324FA5">
              <w:rPr>
                <w:rFonts w:ascii="Arial Narrow" w:hAnsi="Arial Narrow"/>
                <w:sz w:val="20"/>
                <w:szCs w:val="20"/>
                <w:lang w:val="el-GR"/>
              </w:rPr>
              <w:t xml:space="preserve"> καλλιεργειών</w:t>
            </w:r>
          </w:p>
        </w:tc>
        <w:tc>
          <w:tcPr>
            <w:tcW w:w="2127" w:type="dxa"/>
            <w:shd w:val="clear" w:color="auto" w:fill="auto"/>
          </w:tcPr>
          <w:p w:rsidR="00CE5EDF" w:rsidRPr="00324FA5" w:rsidRDefault="00CE5EDF" w:rsidP="00CD4DCD">
            <w:pPr>
              <w:spacing w:after="0" w:line="240" w:lineRule="auto"/>
              <w:rPr>
                <w:rFonts w:ascii="Arial Narrow" w:hAnsi="Arial Narrow"/>
                <w:sz w:val="20"/>
                <w:szCs w:val="20"/>
                <w:u w:val="single"/>
                <w:lang w:eastAsia="x-none"/>
              </w:rPr>
            </w:pPr>
            <w:r w:rsidRPr="00324FA5">
              <w:rPr>
                <w:rFonts w:ascii="Arial Narrow" w:hAnsi="Arial Narrow"/>
                <w:noProof/>
                <w:sz w:val="20"/>
                <w:szCs w:val="20"/>
              </w:rPr>
              <w:t xml:space="preserve">Υπουργείο Αγροτικής Ανάπτυξης &amp; Τροφίμων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u w:val="single"/>
                <w:lang w:eastAsia="x-none"/>
              </w:rPr>
            </w:pPr>
          </w:p>
        </w:tc>
        <w:tc>
          <w:tcPr>
            <w:tcW w:w="992"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keepNext/>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ΠΡΟΩΘΗΣΗ ΑΠΟΔΟΤΙΚΗΣ ΚΑΙ ΑΕΙΦΟΡΟΥ ΧΡΗΣΗΣ ΝΕΡΟΥ</w:t>
            </w:r>
          </w:p>
        </w:tc>
        <w:tc>
          <w:tcPr>
            <w:tcW w:w="2315"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Ενθάρρυνση και ενίσχυση της επέκτασης μεθόδων εντοπισμένης άρδευσης (</w:t>
            </w:r>
            <w:proofErr w:type="spellStart"/>
            <w:r w:rsidRPr="00324FA5">
              <w:rPr>
                <w:rFonts w:ascii="Arial Narrow" w:hAnsi="Arial Narrow" w:cs="Calibri"/>
                <w:sz w:val="20"/>
                <w:szCs w:val="20"/>
                <w:lang w:val="el-GR"/>
              </w:rPr>
              <w:t>Μικροαρδεύσεις</w:t>
            </w:r>
            <w:proofErr w:type="spellEnd"/>
            <w:r w:rsidRPr="00324FA5">
              <w:rPr>
                <w:rFonts w:ascii="Arial Narrow" w:hAnsi="Arial Narrow" w:cs="Calibri"/>
                <w:sz w:val="20"/>
                <w:szCs w:val="20"/>
                <w:lang w:val="el-GR"/>
              </w:rPr>
              <w:t>) στις δεκτικές τέτοιων μεθόδων άρδευσης φυτείες</w:t>
            </w:r>
          </w:p>
        </w:tc>
        <w:tc>
          <w:tcPr>
            <w:tcW w:w="2127"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cs="Calibri"/>
                <w:sz w:val="20"/>
                <w:szCs w:val="20"/>
                <w:lang w:val="el-GR"/>
              </w:rPr>
            </w:pPr>
            <w:r w:rsidRPr="00324FA5">
              <w:rPr>
                <w:rFonts w:ascii="Arial Narrow" w:hAnsi="Arial Narrow"/>
                <w:noProof/>
                <w:sz w:val="20"/>
                <w:szCs w:val="20"/>
                <w:lang w:val="el-GR"/>
              </w:rPr>
              <w:t>Υπουργείο Αγροτικής Ανάπτυξης και Τροφίμων</w:t>
            </w:r>
          </w:p>
        </w:tc>
        <w:tc>
          <w:tcPr>
            <w:tcW w:w="992" w:type="dxa"/>
            <w:shd w:val="clear" w:color="auto" w:fill="auto"/>
            <w:textDirection w:val="btLr"/>
            <w:vAlign w:val="center"/>
          </w:tcPr>
          <w:p w:rsidR="00CE5EDF" w:rsidRPr="00324FA5" w:rsidRDefault="00CE5EDF" w:rsidP="00CD4DCD">
            <w:pPr>
              <w:autoSpaceDE w:val="0"/>
              <w:autoSpaceDN w:val="0"/>
              <w:adjustRightInd w:val="0"/>
              <w:spacing w:after="0" w:line="240" w:lineRule="auto"/>
              <w:ind w:left="113" w:right="113"/>
              <w:jc w:val="center"/>
              <w:rPr>
                <w:rFonts w:ascii="Arial Narrow" w:hAnsi="Arial Narrow" w:cs="Calibri"/>
                <w:sz w:val="20"/>
                <w:szCs w:val="20"/>
                <w:lang w:val="el-GR"/>
              </w:rPr>
            </w:pPr>
            <w:r w:rsidRPr="00462AA7">
              <w:rPr>
                <w:rFonts w:ascii="Arial Narrow" w:eastAsia="Times New Roman" w:hAnsi="Arial Narrow" w:cs="Times New Roman Greek"/>
                <w:color w:val="000000"/>
                <w:sz w:val="20"/>
                <w:szCs w:val="20"/>
                <w:lang w:val="el-GR" w:eastAsia="el-GR"/>
              </w:rPr>
              <w:t>ΒΡΑΧ</w:t>
            </w:r>
          </w:p>
        </w:tc>
        <w:tc>
          <w:tcPr>
            <w:tcW w:w="992"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Times New Roman Greek"/>
                <w:sz w:val="20"/>
                <w:szCs w:val="20"/>
                <w:lang w:val="el-GR" w:eastAsia="el-GR"/>
              </w:rPr>
            </w:pPr>
            <w:r w:rsidRPr="00462AA7">
              <w:rPr>
                <w:rFonts w:ascii="Arial Narrow" w:eastAsia="Times New Roman" w:hAnsi="Arial Narrow" w:cs="Times New Roman Greek"/>
                <w:sz w:val="20"/>
                <w:szCs w:val="20"/>
                <w:lang w:val="el-GR" w:eastAsia="el-GR"/>
              </w:rPr>
              <w:t>ΔΙΟΚΗΤΙΚΗ ΠΡΑΞΗ /ΜΕΛΕΤΕΣ ΕΡΕΥΝΕΣ</w:t>
            </w:r>
          </w:p>
        </w:tc>
        <w:tc>
          <w:tcPr>
            <w:tcW w:w="709"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ΣΕ ΕΞΕΛΙΞΗ</w:t>
            </w:r>
          </w:p>
        </w:tc>
        <w:tc>
          <w:tcPr>
            <w:tcW w:w="1417"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ΘΑ ΔΙΕΥΚΡΙΝΙΣΤΕΙ ΚΑΤΆ ΤΗΝ ΠΡΟΤΕΡΑΙΟΠΟΙΗΣΗ</w:t>
            </w:r>
          </w:p>
        </w:tc>
        <w:tc>
          <w:tcPr>
            <w:tcW w:w="1843"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ΠΑΑ 2014-2020</w:t>
            </w:r>
          </w:p>
        </w:tc>
        <w:tc>
          <w:tcPr>
            <w:tcW w:w="3102"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Times New Roman Greek"/>
                <w:sz w:val="20"/>
                <w:szCs w:val="20"/>
                <w:lang w:val="el-GR" w:eastAsia="el-GR"/>
              </w:rPr>
            </w:pPr>
            <w:r w:rsidRPr="00462AA7">
              <w:rPr>
                <w:rFonts w:ascii="Arial Narrow" w:eastAsia="Times New Roman" w:hAnsi="Arial Narrow"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όπου θα καθοριστούν οι προτεραιότητες</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ΠΡΟΣΤΑΣΙΑ ΤΩΝ ΥΔΑΤΩΝ ΠΟΥ ΠΡΟΟΡΙΖΟΝΤΑΙ ΓΙΑ ΠΟΣΙΜΟ</w:t>
            </w:r>
          </w:p>
        </w:tc>
        <w:tc>
          <w:tcPr>
            <w:tcW w:w="2315" w:type="dxa"/>
            <w:shd w:val="clear" w:color="auto" w:fill="auto"/>
          </w:tcPr>
          <w:p w:rsidR="00CE5EDF" w:rsidRPr="00324FA5" w:rsidRDefault="00CE5EDF" w:rsidP="00CD4DCD">
            <w:pPr>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Ορισμός  ζωνών προστασίας έργων υδροληψίας για άντληση πόσιμου ύδατος</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 ΥΠΕΚΑ/</w:t>
            </w:r>
            <w:r w:rsidRPr="00324FA5">
              <w:rPr>
                <w:rFonts w:ascii="Arial Narrow" w:hAnsi="Arial Narrow"/>
                <w:sz w:val="20"/>
                <w:szCs w:val="20"/>
                <w:lang w:val="el-GR" w:eastAsia="x-none"/>
              </w:rPr>
              <w:t>Ειδική Γραμματεία Υδάτων</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sz w:val="20"/>
                <w:szCs w:val="20"/>
                <w:lang w:val="el-GR" w:eastAsia="x-none"/>
              </w:rPr>
              <w:t xml:space="preserve">- </w:t>
            </w: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r w:rsidRPr="00324FA5">
              <w:rPr>
                <w:rFonts w:ascii="Arial Narrow" w:hAnsi="Arial Narrow"/>
                <w:sz w:val="20"/>
                <w:szCs w:val="20"/>
                <w:lang w:val="el-GR" w:eastAsia="x-none"/>
              </w:rPr>
              <w:t xml:space="preserve">                                 </w:t>
            </w:r>
            <w:r w:rsidRPr="00324FA5">
              <w:rPr>
                <w:rFonts w:ascii="Arial Narrow" w:hAnsi="Arial Narrow"/>
                <w:noProof/>
                <w:sz w:val="20"/>
                <w:szCs w:val="20"/>
                <w:lang w:val="el-GR"/>
              </w:rPr>
              <w:t xml:space="preserve">- </w:t>
            </w:r>
            <w:r w:rsidRPr="00324FA5">
              <w:rPr>
                <w:rFonts w:ascii="Arial Narrow" w:hAnsi="Arial Narrow" w:cs="Arial"/>
                <w:iCs/>
                <w:color w:val="000000"/>
                <w:sz w:val="20"/>
                <w:szCs w:val="20"/>
                <w:lang w:val="el-GR"/>
              </w:rPr>
              <w:t>Περιφέρειες Βορείου Αιγαίου και Νοτίου Αιγαίου</w:t>
            </w:r>
            <w:r w:rsidRPr="00324FA5">
              <w:rPr>
                <w:rFonts w:ascii="Arial Narrow" w:hAnsi="Arial Narrow"/>
                <w:sz w:val="20"/>
                <w:szCs w:val="20"/>
                <w:lang w:val="el-GR" w:eastAsia="x-none"/>
              </w:rPr>
              <w:t xml:space="preserve"> </w:t>
            </w:r>
          </w:p>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sz w:val="20"/>
                <w:szCs w:val="20"/>
                <w:lang w:eastAsia="x-none"/>
              </w:rPr>
              <w:t>- ΔΕΥΑ</w:t>
            </w:r>
          </w:p>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sz w:val="20"/>
                <w:szCs w:val="20"/>
                <w:lang w:eastAsia="x-none"/>
              </w:rPr>
              <w:t xml:space="preserve">- </w:t>
            </w:r>
            <w:proofErr w:type="spellStart"/>
            <w:r w:rsidRPr="00324FA5">
              <w:rPr>
                <w:rFonts w:ascii="Arial Narrow" w:hAnsi="Arial Narrow"/>
                <w:sz w:val="20"/>
                <w:szCs w:val="20"/>
                <w:lang w:eastAsia="x-none"/>
              </w:rPr>
              <w:t>Δήμοι</w:t>
            </w:r>
            <w:proofErr w:type="spellEnd"/>
          </w:p>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sz w:val="20"/>
                <w:szCs w:val="20"/>
                <w:lang w:eastAsia="x-none"/>
              </w:rPr>
              <w:t xml:space="preserve">- </w:t>
            </w:r>
            <w:proofErr w:type="spellStart"/>
            <w:r w:rsidRPr="00324FA5">
              <w:rPr>
                <w:rFonts w:ascii="Arial Narrow" w:hAnsi="Arial Narrow"/>
                <w:sz w:val="20"/>
                <w:szCs w:val="20"/>
                <w:lang w:eastAsia="x-none"/>
              </w:rPr>
              <w:t>Ιδιώτες</w:t>
            </w:r>
            <w:proofErr w:type="spellEnd"/>
          </w:p>
          <w:p w:rsidR="00CE5EDF" w:rsidRPr="00324FA5" w:rsidRDefault="00CE5EDF" w:rsidP="00CD4DCD">
            <w:pPr>
              <w:spacing w:after="0" w:line="240" w:lineRule="auto"/>
              <w:rPr>
                <w:rFonts w:ascii="Arial Narrow" w:hAnsi="Arial Narrow"/>
                <w:sz w:val="20"/>
                <w:szCs w:val="20"/>
                <w:lang w:eastAsia="x-none"/>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ΟΛΟΚΛΗΡΩΘΗΚΕ</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Ισχύει από την έγκριση του Σχεδίου Διαχείρισης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ΠΡΟΣΤΑΣΙΑ ΤΩΝ ΥΔΑΤΩΝ ΠΟΥ ΠΡΟΟΡΙΖΟΝΤΑΙ ΓΙΑ ΠΟΣΙΜΟ</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Σύνταξη / </w:t>
            </w:r>
            <w:proofErr w:type="spellStart"/>
            <w:r w:rsidRPr="00324FA5">
              <w:rPr>
                <w:rFonts w:ascii="Arial Narrow" w:hAnsi="Arial Narrow" w:cs="Calibri"/>
                <w:bCs/>
                <w:iCs/>
                <w:sz w:val="20"/>
                <w:szCs w:val="20"/>
                <w:lang w:val="el-GR"/>
              </w:rPr>
              <w:t>Επικαιροποίηση</w:t>
            </w:r>
            <w:proofErr w:type="spellEnd"/>
            <w:r w:rsidRPr="00324FA5">
              <w:rPr>
                <w:rFonts w:ascii="Arial Narrow" w:hAnsi="Arial Narrow" w:cs="Calibri"/>
                <w:bCs/>
                <w:iCs/>
                <w:sz w:val="20"/>
                <w:szCs w:val="20"/>
                <w:lang w:val="el-GR"/>
              </w:rPr>
              <w:t xml:space="preserve"> Γενικών Σχεδίων Ύδρευσης (</w:t>
            </w:r>
            <w:proofErr w:type="spellStart"/>
            <w:r w:rsidRPr="00324FA5">
              <w:rPr>
                <w:rFonts w:ascii="Arial Narrow" w:hAnsi="Arial Narrow" w:cs="Calibri"/>
                <w:bCs/>
                <w:iCs/>
                <w:sz w:val="20"/>
                <w:szCs w:val="20"/>
              </w:rPr>
              <w:t>Masterplan</w:t>
            </w:r>
            <w:proofErr w:type="spellEnd"/>
            <w:r w:rsidRPr="00324FA5">
              <w:rPr>
                <w:rFonts w:ascii="Arial Narrow" w:hAnsi="Arial Narrow" w:cs="Calibri"/>
                <w:bCs/>
                <w:iCs/>
                <w:sz w:val="20"/>
                <w:szCs w:val="20"/>
                <w:lang w:val="el-GR"/>
              </w:rPr>
              <w:t xml:space="preserve">) </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                         </w:t>
            </w:r>
            <w:r w:rsidRPr="00324FA5">
              <w:rPr>
                <w:rFonts w:ascii="Arial Narrow" w:hAnsi="Arial Narrow"/>
                <w:sz w:val="20"/>
                <w:szCs w:val="20"/>
                <w:lang w:val="el-GR" w:eastAsia="x-none"/>
              </w:rPr>
              <w:t xml:space="preserve"> - ΔΕΥΑ/Δήμοι</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ΔΙΟΚΗΤΙΚΗ ΠΡΑΞΗ / ΜΕΛΕΤΕΣ ΕΡΕΥΝΕΣ</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0,1</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ΠΕΠ 2014-2020</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Έχουν ενημερωθεί οι ΔΕΥΑ (ΒΛ. Σχετικό κεφάλαιο Ενότητας Β της παρούσας) και έχει ξεκινήσει η διαδικασία εύρεσης χρηματοδότησης εφόσον απαιτηθεί από το ΠΕΠ.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ΓΙΑ ΤΗΝ ΠΡΟΣΤΑΣΙΑ ΤΩΝ ΥΔΑΤΩΝ ΠΟΥ ΠΡΟΟΡΙΖΟΝΤΑΙ ΓΙΑ ΠΟΣΙΜΟ</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Υλοποίηση Σχεδίων Ασφάλειας Νερού σε μεγάλες ΔΕΥΑ ( όπως αυτές της Λέσβου, Χίου, Ρόδου, Ερμούπολης, Κω και των Δήμων Σάμου, Ικαρίας, Λήμνου) </w:t>
            </w:r>
          </w:p>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p>
          <w:p w:rsidR="00CE5EDF" w:rsidRPr="00324FA5" w:rsidRDefault="00CE5EDF" w:rsidP="00CD4DCD">
            <w:pPr>
              <w:keepNext/>
              <w:tabs>
                <w:tab w:val="left" w:pos="993"/>
                <w:tab w:val="right" w:pos="10065"/>
              </w:tabs>
              <w:spacing w:after="0" w:line="240" w:lineRule="auto"/>
              <w:rPr>
                <w:rFonts w:ascii="Arial Narrow" w:hAnsi="Arial Narrow" w:cs="Calibri"/>
                <w:bCs/>
                <w:iCs/>
                <w:sz w:val="20"/>
                <w:szCs w:val="20"/>
                <w:lang w:val="el-GR"/>
              </w:rPr>
            </w:pP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r w:rsidRPr="00324FA5">
              <w:rPr>
                <w:rFonts w:ascii="Arial Narrow" w:hAnsi="Arial Narrow"/>
                <w:sz w:val="20"/>
                <w:szCs w:val="20"/>
                <w:lang w:val="el-GR" w:eastAsia="x-none"/>
              </w:rPr>
              <w:t xml:space="preserve">                            - ΔΕΥΑ</w:t>
            </w:r>
          </w:p>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sz w:val="20"/>
                <w:szCs w:val="20"/>
                <w:lang w:eastAsia="x-none"/>
              </w:rPr>
              <w:t xml:space="preserve">- </w:t>
            </w:r>
            <w:proofErr w:type="spellStart"/>
            <w:r w:rsidRPr="00324FA5">
              <w:rPr>
                <w:rFonts w:ascii="Arial Narrow" w:hAnsi="Arial Narrow"/>
                <w:sz w:val="20"/>
                <w:szCs w:val="20"/>
                <w:lang w:eastAsia="x-none"/>
              </w:rPr>
              <w:t>Δήμοι</w:t>
            </w:r>
            <w:proofErr w:type="spellEnd"/>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ΔΙΟΚΗΤΙΚΗ ΠΡΑΞΗ / ΜΕΛΕΤΕΣ ΕΡΕΥΝΕΣ</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0,1</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ΠΕΠ 2014-2020</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Έχουν συνταχθεί οι σχετικές προδιαγραφές/κατευθύνσεις από την ΕΓΥ και έχουν υλοποιηθεί οι κατάλληλες ενέργειες εξασφάλισης της σχετικής χρηματοδότησης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ΕΛΕΓΧΟΥ ΑΠΟΛΗΨΗΣ ΕΠΙΦΑΝΕΙΑΚΟΥ ΚΑΙ ΥΠΟΓΕΙΟΥ ΝΕΡΟΥ</w:t>
            </w:r>
          </w:p>
        </w:tc>
        <w:tc>
          <w:tcPr>
            <w:tcW w:w="2315"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sz w:val="20"/>
                <w:szCs w:val="20"/>
                <w:lang w:val="el-GR"/>
              </w:rPr>
            </w:pPr>
            <w:r w:rsidRPr="00324FA5">
              <w:rPr>
                <w:rFonts w:ascii="Arial Narrow" w:hAnsi="Arial Narrow"/>
                <w:sz w:val="20"/>
                <w:szCs w:val="20"/>
                <w:lang w:val="el-GR"/>
              </w:rPr>
              <w:t xml:space="preserve">Επί τόπου επιθεωρήσεις σε </w:t>
            </w:r>
            <w:proofErr w:type="spellStart"/>
            <w:r w:rsidRPr="00324FA5">
              <w:rPr>
                <w:rFonts w:ascii="Arial Narrow" w:hAnsi="Arial Narrow"/>
                <w:sz w:val="20"/>
                <w:szCs w:val="20"/>
                <w:lang w:val="el-GR"/>
              </w:rPr>
              <w:t>αδειοδοτημένες</w:t>
            </w:r>
            <w:proofErr w:type="spellEnd"/>
            <w:r w:rsidRPr="00324FA5">
              <w:rPr>
                <w:rFonts w:ascii="Arial Narrow" w:hAnsi="Arial Narrow"/>
                <w:sz w:val="20"/>
                <w:szCs w:val="20"/>
                <w:lang w:val="el-GR"/>
              </w:rPr>
              <w:t xml:space="preserve"> απολήψεις (μεγάλοι καταναλωτές) τουλάχιστον 2 φορές το χρόνο</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r w:rsidRPr="00324FA5">
              <w:rPr>
                <w:rFonts w:ascii="Arial Narrow" w:hAnsi="Arial Narrow"/>
                <w:sz w:val="20"/>
                <w:szCs w:val="20"/>
                <w:lang w:val="el-GR" w:eastAsia="x-none"/>
              </w:rPr>
              <w:t xml:space="preserve"> </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xml:space="preserve">- </w:t>
            </w:r>
            <w:r w:rsidRPr="00324FA5">
              <w:rPr>
                <w:rFonts w:ascii="Arial Narrow" w:hAnsi="Arial Narrow" w:cs="Arial"/>
                <w:iCs/>
                <w:color w:val="000000"/>
                <w:sz w:val="20"/>
                <w:szCs w:val="20"/>
                <w:lang w:val="el-GR"/>
              </w:rPr>
              <w:t xml:space="preserve">Περιφέρειες Βορείου Αιγαίου και Νοτίου Αιγαίου       </w:t>
            </w:r>
            <w:r w:rsidRPr="00324FA5">
              <w:rPr>
                <w:rFonts w:ascii="Arial Narrow" w:hAnsi="Arial Narrow"/>
                <w:sz w:val="20"/>
                <w:szCs w:val="20"/>
                <w:lang w:val="el-GR" w:eastAsia="x-none"/>
              </w:rPr>
              <w:t xml:space="preserve">                         </w:t>
            </w:r>
          </w:p>
        </w:tc>
        <w:tc>
          <w:tcPr>
            <w:tcW w:w="992" w:type="dxa"/>
            <w:shd w:val="clear" w:color="auto" w:fill="auto"/>
            <w:textDirection w:val="btLr"/>
            <w:vAlign w:val="center"/>
          </w:tcPr>
          <w:p w:rsidR="00CE5EDF" w:rsidRPr="00462AA7" w:rsidRDefault="00CE5EDF" w:rsidP="00CD4DCD">
            <w:pPr>
              <w:spacing w:after="0" w:line="240" w:lineRule="auto"/>
              <w:ind w:left="113" w:right="113"/>
              <w:jc w:val="center"/>
              <w:rPr>
                <w:rFonts w:ascii="Arial Narrow" w:eastAsia="Times New Roman" w:hAnsi="Arial Narrow" w:cs="Times New Roman Greek"/>
                <w:sz w:val="20"/>
                <w:szCs w:val="20"/>
                <w:lang w:val="el-GR" w:eastAsia="el-GR"/>
              </w:rPr>
            </w:pPr>
            <w:r w:rsidRPr="00462AA7">
              <w:rPr>
                <w:rFonts w:ascii="Arial Narrow" w:eastAsia="Times New Roman" w:hAnsi="Arial Narrow" w:cs="Times New Roman Greek"/>
                <w:sz w:val="20"/>
                <w:szCs w:val="20"/>
                <w:lang w:val="el-GR" w:eastAsia="el-GR"/>
              </w:rPr>
              <w:t>ΒΡΑΧ</w:t>
            </w:r>
          </w:p>
        </w:tc>
        <w:tc>
          <w:tcPr>
            <w:tcW w:w="992"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Times New Roman Greek"/>
                <w:sz w:val="20"/>
                <w:szCs w:val="20"/>
                <w:lang w:val="el-GR" w:eastAsia="el-GR"/>
              </w:rPr>
            </w:pPr>
            <w:r w:rsidRPr="00462AA7">
              <w:rPr>
                <w:rFonts w:ascii="Arial Narrow" w:eastAsia="Times New Roman" w:hAnsi="Arial Narrow" w:cs="Times New Roman Greek"/>
                <w:sz w:val="20"/>
                <w:szCs w:val="20"/>
                <w:lang w:val="el-GR" w:eastAsia="el-GR"/>
              </w:rPr>
              <w:t>ΔΙΟΙΚΗΤΙΚΗ ΠΡΑΞΗ</w:t>
            </w:r>
          </w:p>
        </w:tc>
        <w:tc>
          <w:tcPr>
            <w:tcW w:w="709"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ΣΕ ΕΞΕΛΙΞΗ</w:t>
            </w:r>
          </w:p>
        </w:tc>
        <w:tc>
          <w:tcPr>
            <w:tcW w:w="1417"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0</w:t>
            </w:r>
          </w:p>
        </w:tc>
        <w:tc>
          <w:tcPr>
            <w:tcW w:w="1843"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Arial"/>
                <w:sz w:val="20"/>
                <w:szCs w:val="20"/>
                <w:lang w:val="el-GR" w:eastAsia="el-GR"/>
              </w:rPr>
            </w:pPr>
            <w:r w:rsidRPr="00462AA7">
              <w:rPr>
                <w:rFonts w:ascii="Arial Narrow" w:eastAsia="Times New Roman" w:hAnsi="Arial Narrow" w:cs="Arial"/>
                <w:sz w:val="20"/>
                <w:szCs w:val="20"/>
                <w:lang w:val="el-GR" w:eastAsia="el-GR"/>
              </w:rPr>
              <w:t>ΠΕΠ 2014-2020</w:t>
            </w:r>
          </w:p>
        </w:tc>
        <w:tc>
          <w:tcPr>
            <w:tcW w:w="3102" w:type="dxa"/>
            <w:shd w:val="clear" w:color="auto" w:fill="auto"/>
            <w:vAlign w:val="center"/>
          </w:tcPr>
          <w:p w:rsidR="00CE5EDF" w:rsidRPr="00462AA7" w:rsidRDefault="00CE5EDF" w:rsidP="00CD4DCD">
            <w:pPr>
              <w:spacing w:after="0" w:line="240" w:lineRule="auto"/>
              <w:jc w:val="center"/>
              <w:rPr>
                <w:rFonts w:ascii="Arial Narrow" w:eastAsia="Times New Roman" w:hAnsi="Arial Narrow" w:cs="Times New Roman Greek"/>
                <w:sz w:val="20"/>
                <w:szCs w:val="20"/>
                <w:lang w:val="el-GR" w:eastAsia="el-GR"/>
              </w:rPr>
            </w:pPr>
            <w:r w:rsidRPr="00462AA7">
              <w:rPr>
                <w:rFonts w:ascii="Arial Narrow" w:eastAsia="Times New Roman" w:hAnsi="Arial Narrow"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9B04C4" w:rsidRPr="009B04C4" w:rsidTr="00E54834">
        <w:trPr>
          <w:cantSplit/>
          <w:trHeight w:val="1134"/>
          <w:jc w:val="center"/>
        </w:trPr>
        <w:tc>
          <w:tcPr>
            <w:tcW w:w="1550" w:type="dxa"/>
            <w:shd w:val="clear" w:color="auto" w:fill="auto"/>
            <w:vAlign w:val="center"/>
          </w:tcPr>
          <w:p w:rsidR="009B04C4" w:rsidRPr="00324FA5" w:rsidRDefault="009B04C4" w:rsidP="009B04C4">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ΕΛΕΓΧΟΥ ΑΠΟΛΗΨΗΣ ΕΠΙΦΑΝΕΙΑΚΟΥ ΚΑΙ ΥΠΟΓΕΙΟΥ ΝΕΡΟΥ</w:t>
            </w:r>
          </w:p>
        </w:tc>
        <w:tc>
          <w:tcPr>
            <w:tcW w:w="2315" w:type="dxa"/>
            <w:shd w:val="clear" w:color="auto" w:fill="auto"/>
          </w:tcPr>
          <w:p w:rsidR="009B04C4" w:rsidRPr="00324FA5" w:rsidRDefault="009B04C4" w:rsidP="009B04C4">
            <w:pPr>
              <w:tabs>
                <w:tab w:val="left" w:pos="993"/>
                <w:tab w:val="right" w:pos="10065"/>
              </w:tabs>
              <w:spacing w:after="0" w:line="240" w:lineRule="auto"/>
              <w:rPr>
                <w:rFonts w:ascii="Arial Narrow" w:hAnsi="Arial Narrow" w:cs="Calibri"/>
                <w:bCs/>
                <w:iCs/>
                <w:sz w:val="20"/>
                <w:szCs w:val="20"/>
                <w:lang w:val="el-GR"/>
              </w:rPr>
            </w:pPr>
            <w:proofErr w:type="spellStart"/>
            <w:r w:rsidRPr="00324FA5">
              <w:rPr>
                <w:rFonts w:ascii="Arial Narrow" w:hAnsi="Arial Narrow" w:cs="Calibri"/>
                <w:bCs/>
                <w:iCs/>
                <w:sz w:val="20"/>
                <w:szCs w:val="20"/>
                <w:lang w:val="el-GR"/>
              </w:rPr>
              <w:t>Επικαιροποίηση</w:t>
            </w:r>
            <w:proofErr w:type="spellEnd"/>
            <w:r w:rsidRPr="00324FA5">
              <w:rPr>
                <w:rFonts w:ascii="Arial Narrow" w:hAnsi="Arial Narrow" w:cs="Calibri"/>
                <w:bCs/>
                <w:iCs/>
                <w:sz w:val="20"/>
                <w:szCs w:val="20"/>
                <w:lang w:val="el-GR"/>
              </w:rPr>
              <w:t xml:space="preserve"> της Απόφασης Φ16/6631/1989 που καθορίζει τα κατώτατα και ανώτατα όρια των αναγκαίων ποσοτήτων αρδευτικού νερού</w:t>
            </w:r>
          </w:p>
        </w:tc>
        <w:tc>
          <w:tcPr>
            <w:tcW w:w="2127" w:type="dxa"/>
            <w:shd w:val="clear" w:color="auto" w:fill="auto"/>
          </w:tcPr>
          <w:p w:rsidR="009B04C4" w:rsidRPr="00324FA5" w:rsidRDefault="009B04C4" w:rsidP="009B04C4">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 Υπουργείο Αγροτικής Ανάπτυξης και Τροφίμων</w:t>
            </w:r>
          </w:p>
          <w:p w:rsidR="009B04C4" w:rsidRPr="00324FA5" w:rsidRDefault="009B04C4" w:rsidP="009B04C4">
            <w:pPr>
              <w:spacing w:after="0" w:line="240" w:lineRule="auto"/>
              <w:rPr>
                <w:rFonts w:ascii="Arial Narrow" w:hAnsi="Arial Narrow"/>
                <w:sz w:val="20"/>
                <w:szCs w:val="20"/>
                <w:lang w:val="el-GR" w:eastAsia="x-none"/>
              </w:rPr>
            </w:pPr>
            <w:r w:rsidRPr="00324FA5">
              <w:rPr>
                <w:rFonts w:ascii="Arial Narrow" w:hAnsi="Arial Narrow" w:cs="Arial"/>
                <w:iCs/>
                <w:sz w:val="20"/>
                <w:szCs w:val="20"/>
                <w:lang w:val="el-GR"/>
              </w:rPr>
              <w:t>- ΥΠΕΚΑ/Ειδική Γραμματεία Υδάτων</w:t>
            </w:r>
            <w:r w:rsidRPr="00324FA5">
              <w:rPr>
                <w:rFonts w:ascii="Arial Narrow" w:hAnsi="Arial Narrow"/>
                <w:sz w:val="20"/>
                <w:szCs w:val="20"/>
                <w:lang w:val="el-GR" w:eastAsia="x-none"/>
              </w:rPr>
              <w:t xml:space="preserve"> </w:t>
            </w:r>
          </w:p>
        </w:tc>
        <w:tc>
          <w:tcPr>
            <w:tcW w:w="992" w:type="dxa"/>
            <w:shd w:val="clear" w:color="auto" w:fill="auto"/>
            <w:vAlign w:val="center"/>
          </w:tcPr>
          <w:p w:rsidR="009B04C4" w:rsidRPr="009B04C4" w:rsidRDefault="009B04C4" w:rsidP="009B04C4">
            <w:pPr>
              <w:spacing w:after="0" w:line="240" w:lineRule="auto"/>
              <w:jc w:val="center"/>
              <w:rPr>
                <w:rFonts w:ascii="Arial Narrow" w:eastAsia="Times New Roman" w:hAnsi="Arial Narrow" w:cs="Arial"/>
                <w:color w:val="000000"/>
                <w:lang w:val="el-GR" w:eastAsia="el-GR"/>
              </w:rPr>
            </w:pPr>
            <w:r w:rsidRPr="009B04C4">
              <w:rPr>
                <w:rFonts w:ascii="Arial Narrow" w:eastAsia="Times New Roman" w:hAnsi="Arial Narrow" w:cs="Arial"/>
                <w:color w:val="000000"/>
                <w:lang w:val="el-GR" w:eastAsia="el-GR"/>
              </w:rPr>
              <w:t>ΕΓΥ/ΥΠΑΑΤ</w:t>
            </w:r>
          </w:p>
        </w:tc>
        <w:tc>
          <w:tcPr>
            <w:tcW w:w="992" w:type="dxa"/>
            <w:shd w:val="clear" w:color="auto" w:fill="auto"/>
            <w:textDirection w:val="btLr"/>
            <w:vAlign w:val="center"/>
          </w:tcPr>
          <w:p w:rsidR="009B04C4" w:rsidRPr="009B04C4" w:rsidRDefault="009B04C4" w:rsidP="009B04C4">
            <w:pPr>
              <w:spacing w:after="0" w:line="240" w:lineRule="auto"/>
              <w:ind w:left="113" w:right="113"/>
              <w:jc w:val="center"/>
              <w:rPr>
                <w:rFonts w:ascii="Arial Narrow" w:eastAsia="Times New Roman" w:hAnsi="Arial Narrow" w:cs="Arial"/>
                <w:color w:val="000000"/>
                <w:lang w:val="el-GR" w:eastAsia="el-GR"/>
              </w:rPr>
            </w:pPr>
            <w:r w:rsidRPr="009B04C4">
              <w:rPr>
                <w:rFonts w:ascii="Arial Narrow" w:eastAsia="Times New Roman" w:hAnsi="Arial Narrow" w:cs="Arial"/>
                <w:color w:val="000000"/>
                <w:lang w:val="el-GR" w:eastAsia="el-GR"/>
              </w:rPr>
              <w:t>ΒΡΑΧΥΠΡΟΘΕΣΜΟ</w:t>
            </w:r>
          </w:p>
        </w:tc>
        <w:tc>
          <w:tcPr>
            <w:tcW w:w="709" w:type="dxa"/>
            <w:shd w:val="clear" w:color="auto" w:fill="auto"/>
            <w:textDirection w:val="btLr"/>
            <w:vAlign w:val="center"/>
          </w:tcPr>
          <w:p w:rsidR="009B04C4" w:rsidRPr="009B04C4" w:rsidRDefault="009B04C4" w:rsidP="009B04C4">
            <w:pPr>
              <w:spacing w:after="0" w:line="240" w:lineRule="auto"/>
              <w:ind w:left="113" w:right="113"/>
              <w:jc w:val="center"/>
              <w:rPr>
                <w:rFonts w:ascii="Arial Narrow" w:eastAsia="Times New Roman" w:hAnsi="Arial Narrow"/>
                <w:color w:val="000000"/>
                <w:lang w:val="el-GR" w:eastAsia="el-GR"/>
              </w:rPr>
            </w:pPr>
            <w:r w:rsidRPr="009B04C4">
              <w:rPr>
                <w:rFonts w:ascii="Arial Narrow" w:eastAsia="Times New Roman" w:hAnsi="Arial Narrow"/>
                <w:color w:val="000000"/>
                <w:lang w:val="el-GR" w:eastAsia="el-GR"/>
              </w:rPr>
              <w:t>ΔΙΟΙΚΗΤΙΚΗ ΠΡΑΞΗ</w:t>
            </w:r>
          </w:p>
        </w:tc>
        <w:tc>
          <w:tcPr>
            <w:tcW w:w="1417" w:type="dxa"/>
            <w:shd w:val="clear" w:color="auto" w:fill="auto"/>
            <w:textDirection w:val="btLr"/>
            <w:vAlign w:val="center"/>
          </w:tcPr>
          <w:p w:rsidR="009B04C4" w:rsidRPr="009B04C4" w:rsidRDefault="009B04C4" w:rsidP="009B04C4">
            <w:pPr>
              <w:spacing w:after="0" w:line="240" w:lineRule="auto"/>
              <w:ind w:left="113" w:right="113"/>
              <w:jc w:val="center"/>
              <w:rPr>
                <w:rFonts w:ascii="Arial Narrow" w:eastAsia="Times New Roman" w:hAnsi="Arial Narrow"/>
                <w:color w:val="000000"/>
                <w:lang w:val="el-GR" w:eastAsia="el-GR"/>
              </w:rPr>
            </w:pPr>
            <w:r w:rsidRPr="009B04C4">
              <w:rPr>
                <w:rFonts w:ascii="Arial Narrow" w:eastAsia="Times New Roman" w:hAnsi="Arial Narrow"/>
                <w:color w:val="000000"/>
                <w:lang w:val="el-GR" w:eastAsia="el-GR"/>
              </w:rPr>
              <w:t>ΣΕ ΕΞΕΛΙΞΗ</w:t>
            </w:r>
          </w:p>
        </w:tc>
        <w:tc>
          <w:tcPr>
            <w:tcW w:w="1843" w:type="dxa"/>
            <w:shd w:val="clear" w:color="auto" w:fill="auto"/>
            <w:vAlign w:val="center"/>
          </w:tcPr>
          <w:p w:rsidR="009B04C4" w:rsidRPr="009B04C4" w:rsidRDefault="009B04C4" w:rsidP="009B04C4">
            <w:pPr>
              <w:spacing w:after="0" w:line="240" w:lineRule="auto"/>
              <w:jc w:val="center"/>
              <w:rPr>
                <w:rFonts w:ascii="Arial Narrow" w:eastAsia="Times New Roman" w:hAnsi="Arial Narrow"/>
                <w:color w:val="000000"/>
                <w:lang w:val="el-GR" w:eastAsia="el-GR"/>
              </w:rPr>
            </w:pPr>
            <w:r w:rsidRPr="009B04C4">
              <w:rPr>
                <w:rFonts w:ascii="Arial Narrow" w:eastAsia="Times New Roman" w:hAnsi="Arial Narrow"/>
                <w:color w:val="000000"/>
                <w:lang w:val="el-GR" w:eastAsia="el-GR"/>
              </w:rPr>
              <w:t>Δ/Α</w:t>
            </w:r>
          </w:p>
        </w:tc>
        <w:tc>
          <w:tcPr>
            <w:tcW w:w="3102" w:type="dxa"/>
            <w:shd w:val="clear" w:color="auto" w:fill="auto"/>
            <w:vAlign w:val="center"/>
          </w:tcPr>
          <w:p w:rsidR="009B04C4" w:rsidRPr="009B04C4" w:rsidRDefault="009B04C4" w:rsidP="009B04C4">
            <w:pPr>
              <w:spacing w:after="0" w:line="240" w:lineRule="auto"/>
              <w:jc w:val="center"/>
              <w:rPr>
                <w:rFonts w:ascii="Arial Narrow" w:eastAsia="Times New Roman" w:hAnsi="Arial Narrow"/>
                <w:color w:val="000000"/>
                <w:lang w:val="el-GR" w:eastAsia="el-GR"/>
              </w:rPr>
            </w:pPr>
            <w:r w:rsidRPr="009B04C4">
              <w:rPr>
                <w:rFonts w:ascii="Arial Narrow" w:eastAsia="Times New Roman" w:hAnsi="Arial Narrow"/>
                <w:color w:val="000000"/>
                <w:lang w:val="el-GR" w:eastAsia="el-GR"/>
              </w:rPr>
              <w:t>Η ΕΓΥ βρίσκεται σε συνεργασία με τις αρμόδιες υπηρεσίες του ΥΠΑΑΤ</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ΕΛΕΓΧΟΥ ΑΠΟΛΗΨΗΣ ΕΠΙΦΑΝΕΙΑΚΟΥ ΚΑΙ ΥΠΟΓΕΙΟΥ ΝΕΡΟΥ</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Ενημέρωση του Εθνικού Μητρώου Σημείων Υδροληψίας της ΚΥΑ 145026/2014</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r w:rsidRPr="00324FA5">
              <w:rPr>
                <w:rFonts w:ascii="Arial Narrow" w:hAnsi="Arial Narrow"/>
                <w:sz w:val="20"/>
                <w:szCs w:val="20"/>
                <w:lang w:val="el-GR" w:eastAsia="x-none"/>
              </w:rPr>
              <w:t xml:space="preserve">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val="el-GR" w:eastAsia="x-none"/>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ΕΛΕΓΧΟΥ ΑΠΟΛΗΨΗΣ ΕΠΙΦΑΝΕΙΑΚΟΥ ΚΑΙ ΥΠΟΓΕΙΟΥ ΝΕΡΟΥ</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noProof/>
                <w:sz w:val="20"/>
                <w:szCs w:val="20"/>
                <w:lang w:val="el-GR"/>
              </w:rPr>
            </w:pPr>
            <w:r w:rsidRPr="00324FA5">
              <w:rPr>
                <w:rFonts w:ascii="Arial Narrow" w:hAnsi="Arial Narrow"/>
                <w:noProof/>
                <w:sz w:val="20"/>
                <w:szCs w:val="20"/>
                <w:lang w:val="el-GR"/>
              </w:rPr>
              <w:t>Καταγραφή ποσοτήτων νερού από τα σημεία απόληψης    επιφανειακού ή/και υπόγειου νερού για ύδρευση, για άρδευση από τα οργανωμένα δίκτυα (ΤΟΕΒ, ΓΟΕΒ), Δήμοι, ΔΕΥΑ, λοιπές Υπηρεσίες Νερού και από μεγάλους καταναλωτές</w:t>
            </w:r>
          </w:p>
        </w:tc>
        <w:tc>
          <w:tcPr>
            <w:tcW w:w="2127" w:type="dxa"/>
            <w:shd w:val="clear" w:color="auto" w:fill="auto"/>
          </w:tcPr>
          <w:p w:rsidR="00CE5EDF" w:rsidRPr="00324FA5" w:rsidRDefault="00CE5EDF" w:rsidP="00CD4DCD">
            <w:pPr>
              <w:spacing w:after="0" w:line="240" w:lineRule="auto"/>
              <w:rPr>
                <w:rFonts w:ascii="Arial Narrow" w:hAnsi="Arial Narrow" w:cs="Calibri"/>
                <w:sz w:val="20"/>
                <w:szCs w:val="20"/>
                <w:lang w:val="el-GR"/>
              </w:rPr>
            </w:pPr>
            <w:r w:rsidRPr="00324FA5">
              <w:rPr>
                <w:rFonts w:ascii="Arial Narrow" w:hAnsi="Arial Narrow" w:cs="Arial"/>
                <w:iCs/>
                <w:sz w:val="20"/>
                <w:szCs w:val="20"/>
                <w:lang w:val="el-GR"/>
              </w:rPr>
              <w:t>- Δ/</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r w:rsidRPr="00324FA5">
              <w:rPr>
                <w:rFonts w:ascii="Arial Narrow" w:hAnsi="Arial Narrow" w:cs="Calibri"/>
                <w:sz w:val="20"/>
                <w:szCs w:val="20"/>
                <w:lang w:val="el-GR"/>
              </w:rPr>
              <w:t xml:space="preserve">                       -ΤΟΕΒ/ΓΟΕΒ</w:t>
            </w:r>
          </w:p>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 Δήμοι,  ΔΕΥΑ</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xml:space="preserve">- λοιπές Υπηρεσίες Νερού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2015</w:t>
            </w:r>
          </w:p>
        </w:tc>
        <w:tc>
          <w:tcPr>
            <w:tcW w:w="992"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ΟΛΟΚΛΗΡΩΘΗΚΕ</w:t>
            </w:r>
          </w:p>
        </w:tc>
        <w:tc>
          <w:tcPr>
            <w:tcW w:w="1417"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843"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3102"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Ισχύει και εφαρμόζεται σταδιακά  από την έγκριση του Σχεδίου Διαχείρισης μέσω των αδειών χρήσης νερού.</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ΕΛΕΓΧΟΥ ΑΠΟΛΗΨΗΣ ΕΠΙΦΑΝΕΙΑΚΟΥ ΚΑΙ ΥΠΟΓΕΙΟΥ ΝΕΡΟΥ</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Επανεξέταση του κανονιστικού πλαισίου </w:t>
            </w:r>
            <w:proofErr w:type="spellStart"/>
            <w:r w:rsidRPr="00324FA5">
              <w:rPr>
                <w:rFonts w:ascii="Arial Narrow" w:hAnsi="Arial Narrow" w:cs="Calibri"/>
                <w:bCs/>
                <w:iCs/>
                <w:sz w:val="20"/>
                <w:szCs w:val="20"/>
                <w:lang w:val="el-GR"/>
              </w:rPr>
              <w:t>αδειοδότησης</w:t>
            </w:r>
            <w:proofErr w:type="spellEnd"/>
            <w:r w:rsidRPr="00324FA5">
              <w:rPr>
                <w:rFonts w:ascii="Arial Narrow" w:hAnsi="Arial Narrow" w:cs="Calibri"/>
                <w:bCs/>
                <w:iCs/>
                <w:sz w:val="20"/>
                <w:szCs w:val="20"/>
                <w:lang w:val="el-GR"/>
              </w:rPr>
              <w:t xml:space="preserve"> χρήσης νερού και εκτέλεσης έργων αξιοποίησης υδατικών πόρων</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cs="Arial"/>
                <w:iCs/>
                <w:sz w:val="20"/>
                <w:szCs w:val="20"/>
              </w:rPr>
              <w:t>- ΥΠΕΚΑ/</w:t>
            </w:r>
            <w:proofErr w:type="spellStart"/>
            <w:r w:rsidRPr="00324FA5">
              <w:rPr>
                <w:rFonts w:ascii="Arial Narrow" w:hAnsi="Arial Narrow" w:cs="Arial"/>
                <w:iCs/>
                <w:sz w:val="20"/>
                <w:szCs w:val="20"/>
              </w:rPr>
              <w:t>Ειδική</w:t>
            </w:r>
            <w:proofErr w:type="spellEnd"/>
            <w:r w:rsidRPr="00324FA5">
              <w:rPr>
                <w:rFonts w:ascii="Arial Narrow" w:hAnsi="Arial Narrow" w:cs="Arial"/>
                <w:iCs/>
                <w:sz w:val="20"/>
                <w:szCs w:val="20"/>
              </w:rPr>
              <w:t xml:space="preserve"> </w:t>
            </w:r>
            <w:proofErr w:type="spellStart"/>
            <w:r w:rsidRPr="00324FA5">
              <w:rPr>
                <w:rFonts w:ascii="Arial Narrow" w:hAnsi="Arial Narrow" w:cs="Arial"/>
                <w:iCs/>
                <w:sz w:val="20"/>
                <w:szCs w:val="20"/>
              </w:rPr>
              <w:t>Γρ</w:t>
            </w:r>
            <w:proofErr w:type="spellEnd"/>
            <w:r w:rsidRPr="00324FA5">
              <w:rPr>
                <w:rFonts w:ascii="Arial Narrow" w:hAnsi="Arial Narrow" w:cs="Arial"/>
                <w:iCs/>
                <w:sz w:val="20"/>
                <w:szCs w:val="20"/>
              </w:rPr>
              <w:t xml:space="preserve">αμματεία </w:t>
            </w:r>
            <w:proofErr w:type="spellStart"/>
            <w:r w:rsidRPr="00324FA5">
              <w:rPr>
                <w:rFonts w:ascii="Arial Narrow" w:hAnsi="Arial Narrow" w:cs="Arial"/>
                <w:iCs/>
                <w:sz w:val="20"/>
                <w:szCs w:val="20"/>
              </w:rPr>
              <w:t>Υδάτων</w:t>
            </w:r>
            <w:proofErr w:type="spellEnd"/>
            <w:r w:rsidRPr="00324FA5">
              <w:rPr>
                <w:rFonts w:ascii="Arial Narrow" w:hAnsi="Arial Narrow" w:cs="Arial"/>
                <w:iCs/>
                <w:sz w:val="20"/>
                <w:szCs w:val="20"/>
              </w:rPr>
              <w:t xml:space="preserve">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2015</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ΟΛΟΚΛΗΡΩΘΗΚΕ</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Έχει εκδοθεί η σχετική ΚΥΑ </w:t>
            </w:r>
          </w:p>
        </w:tc>
      </w:tr>
      <w:tr w:rsidR="00CE5EDF" w:rsidRPr="00324FA5" w:rsidTr="00306EE3">
        <w:trPr>
          <w:cantSplit/>
          <w:trHeight w:val="2871"/>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ΕΛΕΓΧΟΥ ΑΠΟΛΗΨΗΣ ΕΠΙΦΑΝΕΙΑΚΟΥ ΚΑΙ ΥΠΟΓΕΙΟΥ ΝΕΡΟΥ</w:t>
            </w:r>
          </w:p>
        </w:tc>
        <w:tc>
          <w:tcPr>
            <w:tcW w:w="2315" w:type="dxa"/>
            <w:shd w:val="clear" w:color="auto" w:fill="auto"/>
            <w:vAlign w:val="bottom"/>
          </w:tcPr>
          <w:p w:rsidR="00CE5EDF" w:rsidRPr="00324FA5" w:rsidRDefault="00CE5EDF" w:rsidP="00CD4DCD">
            <w:pPr>
              <w:rPr>
                <w:rFonts w:ascii="Arial Narrow" w:hAnsi="Arial Narrow"/>
                <w:noProof/>
                <w:sz w:val="20"/>
                <w:szCs w:val="18"/>
                <w:lang w:val="el-GR"/>
              </w:rPr>
            </w:pPr>
            <w:r w:rsidRPr="00324FA5">
              <w:rPr>
                <w:rFonts w:ascii="Arial Narrow" w:hAnsi="Arial Narrow"/>
                <w:noProof/>
                <w:sz w:val="20"/>
                <w:szCs w:val="18"/>
                <w:lang w:val="el-GR"/>
              </w:rPr>
              <w:t>Επικαιροποίηση των κανονιστικών αποφάσεων απαγορευτικών, περιοριστικών και λοιπών ρυθμιστικών μέτρων που έχουν στόχο την προστασία και διαχείριση του υδατικού δυναμικού, με βάση το πρόγραμμα μέτρων του νέου Σχεδίου Διαχείρισης υδατικών πόρων του ΥΔ Νήσων Αιγαίου</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r w:rsidRPr="00324FA5">
              <w:rPr>
                <w:rFonts w:ascii="Arial Narrow" w:hAnsi="Arial Narrow"/>
                <w:sz w:val="20"/>
                <w:szCs w:val="20"/>
                <w:lang w:val="el-GR" w:eastAsia="x-none"/>
              </w:rPr>
              <w:t xml:space="preserve">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2015</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ΕΛΕΓΧΟΥ ΑΠΟΛΗΨΗΣ ΕΠΙΦΑΝΕΙΑΚΟΥ ΚΑΙ ΥΠΟΓΕΙΟΥ ΝΕΡΟΥ</w:t>
            </w:r>
          </w:p>
        </w:tc>
        <w:tc>
          <w:tcPr>
            <w:tcW w:w="2315" w:type="dxa"/>
            <w:shd w:val="clear" w:color="auto" w:fill="auto"/>
          </w:tcPr>
          <w:p w:rsidR="00CE5EDF" w:rsidRPr="00324FA5" w:rsidRDefault="00CE5EDF" w:rsidP="00CD4DCD">
            <w:pPr>
              <w:keepNext/>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Καθορισμός κριτηρίων για τον προσδιορισμό ορίων συνολικών απολήψεων ανά υδατικό σύστημα</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cs="Arial"/>
                <w:iCs/>
                <w:sz w:val="20"/>
                <w:szCs w:val="20"/>
                <w:lang w:val="el-GR"/>
              </w:rPr>
              <w:t xml:space="preserve">- ΥΠΕΚΑ/Ειδική Γραμματεία Υδάτων                   - </w:t>
            </w: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της Αποκεντρωμένης Διοίκησης Αιγαίου</w:t>
            </w:r>
            <w:r w:rsidRPr="00324FA5">
              <w:rPr>
                <w:rFonts w:ascii="Arial Narrow" w:hAnsi="Arial Narrow"/>
                <w:sz w:val="20"/>
                <w:szCs w:val="20"/>
                <w:lang w:val="el-GR" w:eastAsia="x-none"/>
              </w:rPr>
              <w:t xml:space="preserve">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ΜΕΣΟΠΡΟΘΕΣΜΟ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~0,5  - Αφορά στις συνολικές δράσεις τεχνικής υποστήριξης της ΕΓΥ για την υλοποίηση των μέτρων</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Γενική </w:t>
            </w:r>
            <w:r w:rsidR="007F1BE5" w:rsidRPr="00324FA5">
              <w:rPr>
                <w:rFonts w:ascii="Arial Narrow" w:eastAsia="Times New Roman" w:hAnsi="Arial Narrow" w:cstheme="minorHAnsi"/>
                <w:color w:val="000000"/>
                <w:sz w:val="20"/>
                <w:szCs w:val="20"/>
                <w:lang w:val="el-GR" w:eastAsia="el-GR"/>
              </w:rPr>
              <w:t>Γραμματεία</w:t>
            </w:r>
            <w:r w:rsidRPr="00324FA5">
              <w:rPr>
                <w:rFonts w:ascii="Arial Narrow" w:eastAsia="Times New Roman" w:hAnsi="Arial Narrow" w:cstheme="minorHAnsi"/>
                <w:color w:val="000000"/>
                <w:sz w:val="20"/>
                <w:szCs w:val="20"/>
                <w:lang w:val="el-GR" w:eastAsia="el-GR"/>
              </w:rPr>
              <w:t xml:space="preserve"> Έρευνας και Τεχνολογίας στα πλαίσια του Προγράμματος: </w:t>
            </w:r>
            <w:r w:rsidR="007F1BE5" w:rsidRPr="00324FA5">
              <w:rPr>
                <w:rFonts w:ascii="Arial Narrow" w:eastAsia="Times New Roman" w:hAnsi="Arial Narrow" w:cstheme="minorHAnsi"/>
                <w:color w:val="000000"/>
                <w:sz w:val="20"/>
                <w:szCs w:val="20"/>
                <w:lang w:val="el-GR" w:eastAsia="el-GR"/>
              </w:rPr>
              <w:t>Συνεργασία</w:t>
            </w:r>
            <w:r w:rsidRPr="00324FA5">
              <w:rPr>
                <w:rFonts w:ascii="Arial Narrow" w:eastAsia="Times New Roman" w:hAnsi="Arial Narrow" w:cstheme="minorHAnsi"/>
                <w:color w:val="000000"/>
                <w:sz w:val="20"/>
                <w:szCs w:val="20"/>
                <w:lang w:val="el-GR" w:eastAsia="el-GR"/>
              </w:rPr>
              <w:t xml:space="preserve"> 2011/ ΕΣΠΑ 2007-2013 και ΕΠΠΕΡΑΑ 2007-2013</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Απαιτείται μελέτη έρευνα για την έκδοση της πράξης. Απαιτείται τεχνική υποστήριξη για τη διαμόρφωσή του. Η ΕΓΥ έχει δρομολογήσει τις κατάλληλες ενέργειες για την εξεύρεση της χρηματοδότησης . Ήδη υλοποιείται σχετικό ερευνητικό πρόγραμμα  - ECOFLOW (Στο κόστος δεν περιλαμβάνεται το κόστος του προγράμματος αυτού)</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ΤΟΝ ΕΛΕΓΧΟ ΤΕΧΝΗΤΟΥ ΕΜΠΛΟΥΤΙΣΜΟΥ ΤΩΝ ΥΠΟΓΕΙΩΝ ΣΥΣΤΗΜΑΤΩΝ</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Δημιουργία Ενιαίου Μητρώου περιοχών διάθεσης επεξεργασμένων υγρών αποβλήτων, είτε μέσω άρδευσης, είτε μέσω τεχνητού εμπλουτισμού (ΦΕΚ354/</w:t>
            </w:r>
            <w:r w:rsidRPr="00324FA5">
              <w:rPr>
                <w:rFonts w:ascii="Arial Narrow" w:hAnsi="Arial Narrow" w:cs="Calibri"/>
                <w:bCs/>
                <w:iCs/>
                <w:sz w:val="20"/>
                <w:szCs w:val="20"/>
              </w:rPr>
              <w:t>B</w:t>
            </w:r>
            <w:r w:rsidRPr="00324FA5">
              <w:rPr>
                <w:rFonts w:ascii="Arial Narrow" w:hAnsi="Arial Narrow" w:cs="Calibri"/>
                <w:bCs/>
                <w:iCs/>
                <w:sz w:val="20"/>
                <w:szCs w:val="20"/>
                <w:lang w:val="el-GR"/>
              </w:rPr>
              <w:t>/</w:t>
            </w:r>
            <w:smartTag w:uri="urn:schemas-microsoft-com:office:smarttags" w:element="date">
              <w:smartTagPr>
                <w:attr w:name="Year" w:val="2011"/>
                <w:attr w:name="Day" w:val="08"/>
                <w:attr w:name="Month" w:val="03"/>
                <w:attr w:name="ls" w:val="trans"/>
              </w:smartTagPr>
              <w:r w:rsidRPr="00324FA5">
                <w:rPr>
                  <w:rFonts w:ascii="Arial Narrow" w:hAnsi="Arial Narrow" w:cs="Calibri"/>
                  <w:bCs/>
                  <w:iCs/>
                  <w:sz w:val="20"/>
                  <w:szCs w:val="20"/>
                  <w:lang w:val="el-GR"/>
                </w:rPr>
                <w:t>08.03.2011</w:t>
              </w:r>
            </w:smartTag>
            <w:r w:rsidRPr="00324FA5">
              <w:rPr>
                <w:rFonts w:ascii="Arial Narrow" w:hAnsi="Arial Narrow" w:cs="Calibri"/>
                <w:bCs/>
                <w:iCs/>
                <w:sz w:val="20"/>
                <w:szCs w:val="20"/>
                <w:lang w:val="el-GR"/>
              </w:rPr>
              <w:t>)</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cs="Arial"/>
                <w:iCs/>
                <w:sz w:val="20"/>
                <w:szCs w:val="20"/>
                <w:lang w:val="el-GR"/>
              </w:rPr>
              <w:t xml:space="preserve">- ΥΠΕΚΑ/Ειδική Γραμματεία Υδάτων                   </w:t>
            </w:r>
            <w:r w:rsidRPr="00324FA5">
              <w:rPr>
                <w:rFonts w:ascii="Arial Narrow" w:hAnsi="Arial Narrow"/>
                <w:sz w:val="20"/>
                <w:szCs w:val="20"/>
                <w:lang w:val="el-GR" w:eastAsia="x-none"/>
              </w:rPr>
              <w:t xml:space="preserve">- </w:t>
            </w: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ΜΕΣΟΠΡΟΘΕΣΜΟ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ΔΙΟΚΗΤΙΚΗ ΠΡΑΞΗ /ΥΠΗΡΕΣΙΕΣ</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~0,5ΜΕ - Αφορά στις συνολικές δράσεις τεχνικής υποστήριξης της ΕΓΥ για την υλοποίηση των μέτρων</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ΕΠΠΕΡΑΑ 2007-2013</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Απαιτείται τεχνική υποστήριξη για την διαμόρφωση του. Η ΕΓΥ έχει δρομολογήσει τις κατάλληλες ενέργειες για την χρηματοδότηση τους   </w:t>
            </w: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ΤΟΝ ΕΛΕΓΧΟ ΤΕΧΝΗΤΟΥ ΕΜΠΛΟΥΤΙΣΜΟΥ ΤΩΝ ΥΠΟΓΕΙΩΝ ΣΥΣΤΗΜΑΤΩΝ</w:t>
            </w:r>
          </w:p>
        </w:tc>
        <w:tc>
          <w:tcPr>
            <w:tcW w:w="2315" w:type="dxa"/>
            <w:shd w:val="clear" w:color="auto" w:fill="auto"/>
          </w:tcPr>
          <w:p w:rsidR="00CE5EDF" w:rsidRPr="00324FA5" w:rsidRDefault="00CE5EDF" w:rsidP="00CD4DCD">
            <w:pPr>
              <w:tabs>
                <w:tab w:val="left" w:pos="720"/>
                <w:tab w:val="left" w:pos="993"/>
                <w:tab w:val="left" w:pos="1440"/>
                <w:tab w:val="left" w:pos="2127"/>
                <w:tab w:val="left" w:pos="2880"/>
                <w:tab w:val="left" w:pos="3600"/>
                <w:tab w:val="left" w:pos="4320"/>
                <w:tab w:val="left" w:pos="5040"/>
                <w:tab w:val="left" w:pos="5760"/>
                <w:tab w:val="left" w:pos="630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Διερεύνηση των συνθηκών εφαρμογής τεχνητών εμπλουτισμών υπογείων υδατικών συστημάτων, ως μέσο ποσοτικής ενίσχυσης και ποιοτικής προστασίας τους</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cs="Arial"/>
                <w:iCs/>
                <w:sz w:val="20"/>
                <w:szCs w:val="20"/>
                <w:lang w:val="el-GR"/>
              </w:rPr>
              <w:t xml:space="preserve">- ΥΠΕΚΑ/Ειδική Γραμματεία Υδάτων                   </w:t>
            </w:r>
            <w:r w:rsidRPr="00324FA5">
              <w:rPr>
                <w:rFonts w:ascii="Arial Narrow" w:hAnsi="Arial Narrow"/>
                <w:sz w:val="20"/>
                <w:szCs w:val="20"/>
                <w:lang w:val="el-GR" w:eastAsia="x-none"/>
              </w:rPr>
              <w:t xml:space="preserve">- </w:t>
            </w: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r w:rsidRPr="00324FA5">
              <w:rPr>
                <w:rFonts w:ascii="Arial Narrow" w:hAnsi="Arial Narrow"/>
                <w:sz w:val="20"/>
                <w:szCs w:val="20"/>
                <w:lang w:val="el-GR" w:eastAsia="x-none"/>
              </w:rPr>
              <w:t xml:space="preserve"> </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ΔΙΟΚΗΤΙΚΗ ΠΡΑΞΗ / ΜΕΛΕΤΕΣ ΕΡΕΥΝΕΣ</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0,35</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ΠΕΠ 2014-2020</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keepNext/>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 xml:space="preserve">ΜΕΤΡΑ ΓΙΑ ΤΙΣ ΣΗΜΕΙΑΚΕΣ ΠΗΓΕΣ ΑΠΟΡΡΙΨΕΩΝ  </w:t>
            </w:r>
          </w:p>
        </w:tc>
        <w:tc>
          <w:tcPr>
            <w:tcW w:w="2315" w:type="dxa"/>
            <w:shd w:val="clear" w:color="auto" w:fill="auto"/>
          </w:tcPr>
          <w:p w:rsidR="00CE5EDF" w:rsidRPr="00324FA5" w:rsidRDefault="00CE5EDF" w:rsidP="00CD4DCD">
            <w:pPr>
              <w:keepNext/>
              <w:autoSpaceDE w:val="0"/>
              <w:autoSpaceDN w:val="0"/>
              <w:adjustRightInd w:val="0"/>
              <w:spacing w:after="0" w:line="240" w:lineRule="auto"/>
              <w:rPr>
                <w:rFonts w:ascii="Arial Narrow" w:hAnsi="Arial Narrow"/>
                <w:noProof/>
                <w:sz w:val="20"/>
                <w:szCs w:val="20"/>
                <w:lang w:val="el-GR"/>
              </w:rPr>
            </w:pPr>
            <w:r w:rsidRPr="00324FA5">
              <w:rPr>
                <w:rFonts w:ascii="Arial Narrow" w:hAnsi="Arial Narrow"/>
                <w:noProof/>
                <w:sz w:val="20"/>
                <w:szCs w:val="20"/>
                <w:lang w:val="el-GR"/>
              </w:rPr>
              <w:t>Ενίσχυση περιβαλλοντικών επιθεωρήσεων και ελέγχων</w:t>
            </w:r>
          </w:p>
        </w:tc>
        <w:tc>
          <w:tcPr>
            <w:tcW w:w="2127" w:type="dxa"/>
            <w:shd w:val="clear" w:color="auto" w:fill="auto"/>
          </w:tcPr>
          <w:p w:rsidR="00CE5EDF" w:rsidRPr="00324FA5" w:rsidRDefault="00CE5EDF" w:rsidP="00CD4DCD">
            <w:pPr>
              <w:keepNext/>
              <w:spacing w:after="0" w:line="240" w:lineRule="auto"/>
              <w:rPr>
                <w:rFonts w:ascii="Arial Narrow" w:hAnsi="Arial Narrow"/>
                <w:sz w:val="20"/>
                <w:szCs w:val="20"/>
                <w:lang w:val="el-GR" w:eastAsia="x-none"/>
              </w:rPr>
            </w:pPr>
          </w:p>
        </w:tc>
        <w:tc>
          <w:tcPr>
            <w:tcW w:w="992"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hAnsi="Arial Narrow"/>
                <w:sz w:val="20"/>
                <w:szCs w:val="20"/>
                <w:lang w:val="el-GR" w:eastAsia="x-none"/>
              </w:rPr>
            </w:pPr>
          </w:p>
        </w:tc>
        <w:tc>
          <w:tcPr>
            <w:tcW w:w="992"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keepNext/>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 xml:space="preserve">ΜΕΤΡΑ ΓΙΑ ΤΙΣ ΣΗΜΕΙΑΚΕΣ ΠΗΓΕΣ ΑΠΟΡΡΙΨΕΩΝ  </w:t>
            </w:r>
          </w:p>
        </w:tc>
        <w:tc>
          <w:tcPr>
            <w:tcW w:w="2315"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 xml:space="preserve">Ενδυνάμωση των περιοδικών ελέγχων υδάτων που καταλήγουν στη θάλασσα από εκβολές αγωγών </w:t>
            </w:r>
            <w:proofErr w:type="spellStart"/>
            <w:r w:rsidRPr="00324FA5">
              <w:rPr>
                <w:rFonts w:ascii="Arial Narrow" w:hAnsi="Arial Narrow" w:cs="Calibri"/>
                <w:sz w:val="20"/>
                <w:szCs w:val="20"/>
                <w:lang w:val="el-GR"/>
              </w:rPr>
              <w:t>ομβρίων</w:t>
            </w:r>
            <w:proofErr w:type="spellEnd"/>
            <w:r w:rsidRPr="00324FA5">
              <w:rPr>
                <w:rFonts w:ascii="Arial Narrow" w:hAnsi="Arial Narrow" w:cs="Calibri"/>
                <w:sz w:val="20"/>
                <w:szCs w:val="20"/>
                <w:lang w:val="el-GR"/>
              </w:rPr>
              <w:t xml:space="preserve"> και λοιπών σημειακών πηγών ρύπανσης</w:t>
            </w:r>
          </w:p>
        </w:tc>
        <w:tc>
          <w:tcPr>
            <w:tcW w:w="2127" w:type="dxa"/>
            <w:shd w:val="clear" w:color="auto" w:fill="auto"/>
          </w:tcPr>
          <w:p w:rsidR="00CE5EDF" w:rsidRPr="00324FA5" w:rsidRDefault="00CE5EDF" w:rsidP="00CD4DCD">
            <w:pPr>
              <w:spacing w:after="0" w:line="240" w:lineRule="auto"/>
              <w:rPr>
                <w:rFonts w:ascii="Arial Narrow" w:hAnsi="Arial Narrow" w:cs="Calibri"/>
                <w:sz w:val="20"/>
                <w:szCs w:val="20"/>
                <w:lang w:val="el-GR"/>
              </w:rPr>
            </w:pPr>
            <w:r w:rsidRPr="00324FA5">
              <w:rPr>
                <w:rFonts w:ascii="Arial Narrow" w:hAnsi="Arial Narrow"/>
                <w:sz w:val="20"/>
                <w:szCs w:val="20"/>
                <w:lang w:val="el-GR" w:eastAsia="x-none"/>
              </w:rPr>
              <w:t xml:space="preserve"> </w:t>
            </w:r>
            <w:r w:rsidRPr="00324FA5">
              <w:rPr>
                <w:rFonts w:ascii="Arial Narrow" w:hAnsi="Arial Narrow" w:cs="Calibri"/>
                <w:sz w:val="20"/>
                <w:szCs w:val="20"/>
                <w:lang w:val="el-GR"/>
              </w:rPr>
              <w:t>- Δ/σεις Υγείας και Κοινωνικής Μέριμνας των Π.Ε.</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p>
        </w:tc>
        <w:tc>
          <w:tcPr>
            <w:tcW w:w="992"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992"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tcPr>
          <w:p w:rsidR="00CE5EDF" w:rsidRPr="007B0E39" w:rsidRDefault="00CE5EDF" w:rsidP="00CD4DCD">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417"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ΚΑΤΑ ΤΗΝ ΠΡΟΤΕΡΑΙΟΠΟΙΗΣΗ ΤΩΝ ΔΡΑΣΕΩΝ</w:t>
            </w:r>
          </w:p>
        </w:tc>
        <w:tc>
          <w:tcPr>
            <w:tcW w:w="1843"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2007-2013/ΠΕΠ20014-2020</w:t>
            </w:r>
          </w:p>
        </w:tc>
        <w:tc>
          <w:tcPr>
            <w:tcW w:w="3102" w:type="dxa"/>
            <w:shd w:val="clear" w:color="auto" w:fill="auto"/>
            <w:vAlign w:val="center"/>
          </w:tcPr>
          <w:p w:rsidR="00CE5EDF" w:rsidRPr="007B0E39" w:rsidRDefault="00CE5EDF" w:rsidP="00CD4DCD">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Το κόστος θα εξειδικευτεί από την Ομάδα Εργασίας Εφαρμογής των Μέτρων</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 xml:space="preserve">ΜΕΤΡΑ ΓΙΑ ΤΙΣ ΣΗΜΕΙΑΚΕΣ ΠΗΓΕΣ ΑΠΟΡΡΙΨΕΩΝ  </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Εκσυγχρονισμός εθνικής νομοθεσίας περί διαχείρισης λυμάτων και βιομηχανικών αποβλήτων</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cs="Arial"/>
                <w:iCs/>
                <w:sz w:val="20"/>
                <w:szCs w:val="20"/>
              </w:rPr>
              <w:t>ΥΠΕΚΑ/</w:t>
            </w:r>
            <w:proofErr w:type="spellStart"/>
            <w:r w:rsidRPr="00324FA5">
              <w:rPr>
                <w:rFonts w:ascii="Arial Narrow" w:hAnsi="Arial Narrow" w:cs="Arial"/>
                <w:iCs/>
                <w:sz w:val="20"/>
                <w:szCs w:val="20"/>
              </w:rPr>
              <w:t>Ειδική</w:t>
            </w:r>
            <w:proofErr w:type="spellEnd"/>
            <w:r w:rsidRPr="00324FA5">
              <w:rPr>
                <w:rFonts w:ascii="Arial Narrow" w:hAnsi="Arial Narrow" w:cs="Arial"/>
                <w:iCs/>
                <w:sz w:val="20"/>
                <w:szCs w:val="20"/>
              </w:rPr>
              <w:t xml:space="preserve"> </w:t>
            </w:r>
            <w:proofErr w:type="spellStart"/>
            <w:r w:rsidRPr="00324FA5">
              <w:rPr>
                <w:rFonts w:ascii="Arial Narrow" w:hAnsi="Arial Narrow" w:cs="Arial"/>
                <w:iCs/>
                <w:sz w:val="20"/>
                <w:szCs w:val="20"/>
              </w:rPr>
              <w:t>Γρ</w:t>
            </w:r>
            <w:proofErr w:type="spellEnd"/>
            <w:r w:rsidRPr="00324FA5">
              <w:rPr>
                <w:rFonts w:ascii="Arial Narrow" w:hAnsi="Arial Narrow" w:cs="Arial"/>
                <w:iCs/>
                <w:sz w:val="20"/>
                <w:szCs w:val="20"/>
              </w:rPr>
              <w:t xml:space="preserve">αμματεία </w:t>
            </w:r>
            <w:proofErr w:type="spellStart"/>
            <w:r w:rsidRPr="00324FA5">
              <w:rPr>
                <w:rFonts w:ascii="Arial Narrow" w:hAnsi="Arial Narrow" w:cs="Arial"/>
                <w:iCs/>
                <w:sz w:val="20"/>
                <w:szCs w:val="20"/>
              </w:rPr>
              <w:t>Υδάτων</w:t>
            </w:r>
            <w:proofErr w:type="spellEnd"/>
            <w:r w:rsidRPr="00324FA5">
              <w:rPr>
                <w:rFonts w:ascii="Arial Narrow" w:hAnsi="Arial Narrow" w:cs="Arial"/>
                <w:iCs/>
                <w:sz w:val="20"/>
                <w:szCs w:val="20"/>
              </w:rPr>
              <w:t xml:space="preserve">                   </w:t>
            </w:r>
          </w:p>
        </w:tc>
        <w:tc>
          <w:tcPr>
            <w:tcW w:w="992" w:type="dxa"/>
            <w:shd w:val="clear" w:color="auto" w:fill="auto"/>
            <w:textDirection w:val="btLr"/>
            <w:vAlign w:val="center"/>
          </w:tcPr>
          <w:p w:rsidR="00CE5EDF" w:rsidRPr="00247D50" w:rsidRDefault="00CE5EDF" w:rsidP="00CD4DCD">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ΒΡΑΧΥΠΡΟΘΕΣΜΟ</w:t>
            </w:r>
          </w:p>
        </w:tc>
        <w:tc>
          <w:tcPr>
            <w:tcW w:w="992" w:type="dxa"/>
            <w:shd w:val="clear" w:color="auto" w:fill="auto"/>
            <w:textDirection w:val="btLr"/>
            <w:vAlign w:val="center"/>
          </w:tcPr>
          <w:p w:rsidR="00CE5EDF" w:rsidRPr="00247D50" w:rsidRDefault="00CE5EDF" w:rsidP="00CD4DCD">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tcPr>
          <w:p w:rsidR="00CE5EDF" w:rsidRPr="00247D50" w:rsidRDefault="00CE5EDF" w:rsidP="00CD4DCD">
            <w:pPr>
              <w:spacing w:after="0" w:line="240" w:lineRule="auto"/>
              <w:ind w:left="113" w:right="113"/>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ΣΕ ΕΞΕΛΙΞΗ</w:t>
            </w:r>
          </w:p>
        </w:tc>
        <w:tc>
          <w:tcPr>
            <w:tcW w:w="1417"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1843"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Δ/Α</w:t>
            </w:r>
          </w:p>
        </w:tc>
        <w:tc>
          <w:tcPr>
            <w:tcW w:w="3102" w:type="dxa"/>
            <w:shd w:val="clear" w:color="auto" w:fill="auto"/>
            <w:vAlign w:val="center"/>
          </w:tcPr>
          <w:p w:rsidR="00CE5EDF" w:rsidRPr="00247D50" w:rsidRDefault="00CE5EDF" w:rsidP="00CD4DCD">
            <w:pPr>
              <w:spacing w:after="0" w:line="240" w:lineRule="auto"/>
              <w:jc w:val="center"/>
              <w:rPr>
                <w:rFonts w:ascii="Arial Narrow" w:eastAsia="Times New Roman" w:hAnsi="Arial Narrow"/>
                <w:color w:val="000000"/>
                <w:lang w:val="el-GR" w:eastAsia="el-GR"/>
              </w:rPr>
            </w:pPr>
            <w:r w:rsidRPr="00247D50">
              <w:rPr>
                <w:rFonts w:ascii="Arial Narrow" w:eastAsia="Times New Roman" w:hAnsi="Arial Narrow"/>
                <w:color w:val="000000"/>
                <w:lang w:val="el-GR" w:eastAsia="el-GR"/>
              </w:rPr>
              <w:t>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 xml:space="preserve">ΜΕΤΡΑ ΓΙΑ ΤΙΣ ΣΗΜΕΙΑΚΕΣ ΠΗΓΕΣ ΑΠΟΡΡΙΨΕΩΝ  </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Καθορισμός συνθηκών και προϋποθέσεων για τη σύνδεση βιομηχανιών στο δίκτυο αποχέτευσης/υποδοχή βιομηχανικών αποβλήτων σε ΕΕΛ</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της Αποκεντρωμένης Διοίκησης Αιγαίου</w:t>
            </w:r>
            <w:r w:rsidRPr="00324FA5">
              <w:rPr>
                <w:rFonts w:ascii="Arial Narrow" w:hAnsi="Arial Narrow"/>
                <w:sz w:val="20"/>
                <w:szCs w:val="20"/>
                <w:lang w:val="el-GR" w:eastAsia="x-none"/>
              </w:rPr>
              <w:t xml:space="preserve">   </w:t>
            </w:r>
          </w:p>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 xml:space="preserve">- </w:t>
            </w:r>
            <w:r w:rsidRPr="00324FA5">
              <w:rPr>
                <w:rFonts w:ascii="Arial Narrow" w:hAnsi="Arial Narrow" w:cs="Arial"/>
                <w:iCs/>
                <w:color w:val="000000"/>
                <w:sz w:val="20"/>
                <w:szCs w:val="20"/>
                <w:lang w:val="el-GR"/>
              </w:rPr>
              <w:t xml:space="preserve">Περιφέρειες Βορείου Αιγαίου και Νοτίου Αιγαίου       </w:t>
            </w:r>
            <w:r w:rsidRPr="00324FA5">
              <w:rPr>
                <w:rFonts w:ascii="Arial Narrow" w:hAnsi="Arial Narrow"/>
                <w:sz w:val="20"/>
                <w:szCs w:val="20"/>
                <w:lang w:val="el-GR" w:eastAsia="x-none"/>
              </w:rPr>
              <w:t xml:space="preserve">                         - ΔΕΥΑ/Δήμοι</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ΒΡΑΧΥΠΡΟΘΕΣΜΟ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Έχει γίνει σχετική ενημέρωση από την ΕΓΥ στο πλαίσιο των ειδικών συναντήσεων που αναφέρονται στην Ενότητα Β της παρούσας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 xml:space="preserve">ΜΕΤΡΑ ΓΙΑ ΤΙΣ ΣΗΜΕΙΑΚΕΣ ΠΗΓΕΣ ΑΠΟΡΡΙΨΕΩΝ  </w:t>
            </w:r>
          </w:p>
        </w:tc>
        <w:tc>
          <w:tcPr>
            <w:tcW w:w="2315" w:type="dxa"/>
            <w:shd w:val="clear" w:color="auto" w:fill="auto"/>
          </w:tcPr>
          <w:p w:rsidR="00CE5EDF" w:rsidRPr="00FA65D3" w:rsidRDefault="00CE5EDF" w:rsidP="00CD4DCD">
            <w:pPr>
              <w:autoSpaceDE w:val="0"/>
              <w:autoSpaceDN w:val="0"/>
              <w:adjustRightInd w:val="0"/>
              <w:spacing w:after="0" w:line="240" w:lineRule="auto"/>
              <w:rPr>
                <w:rFonts w:ascii="Arial Narrow" w:hAnsi="Arial Narrow" w:cs="Calibri"/>
                <w:sz w:val="20"/>
                <w:szCs w:val="20"/>
                <w:lang w:val="el-GR"/>
              </w:rPr>
            </w:pPr>
            <w:bookmarkStart w:id="7" w:name="_Toc400353741"/>
            <w:bookmarkStart w:id="8" w:name="_Toc400485856"/>
            <w:r w:rsidRPr="00FA65D3">
              <w:rPr>
                <w:rFonts w:ascii="Arial Narrow" w:hAnsi="Arial Narrow" w:cs="Calibri"/>
                <w:sz w:val="20"/>
                <w:szCs w:val="20"/>
                <w:lang w:val="el-GR"/>
              </w:rPr>
              <w:t xml:space="preserve">Δημιουργία θεσμικού πλαισίου </w:t>
            </w:r>
            <w:proofErr w:type="spellStart"/>
            <w:r w:rsidRPr="00FA65D3">
              <w:rPr>
                <w:rFonts w:ascii="Arial Narrow" w:hAnsi="Arial Narrow" w:cs="Calibri"/>
                <w:sz w:val="20"/>
                <w:szCs w:val="20"/>
                <w:lang w:val="el-GR"/>
              </w:rPr>
              <w:t>αδειοδότησης</w:t>
            </w:r>
            <w:proofErr w:type="spellEnd"/>
            <w:r w:rsidRPr="00FA65D3">
              <w:rPr>
                <w:rFonts w:ascii="Arial Narrow" w:hAnsi="Arial Narrow" w:cs="Calibri"/>
                <w:sz w:val="20"/>
                <w:szCs w:val="20"/>
                <w:lang w:val="el-GR"/>
              </w:rPr>
              <w:t xml:space="preserve"> βυτιοφόρων οχημάτων μεταφοράς λυμάτων</w:t>
            </w:r>
            <w:bookmarkEnd w:id="7"/>
            <w:bookmarkEnd w:id="8"/>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eastAsia="x-none"/>
              </w:rPr>
            </w:pPr>
            <w:proofErr w:type="spellStart"/>
            <w:r w:rsidRPr="00324FA5">
              <w:rPr>
                <w:rFonts w:ascii="Arial Narrow" w:hAnsi="Arial Narrow"/>
                <w:sz w:val="20"/>
                <w:szCs w:val="20"/>
                <w:lang w:eastAsia="x-none"/>
              </w:rPr>
              <w:t>Φορείς</w:t>
            </w:r>
            <w:proofErr w:type="spellEnd"/>
            <w:r w:rsidRPr="00324FA5">
              <w:rPr>
                <w:rFonts w:ascii="Arial Narrow" w:hAnsi="Arial Narrow"/>
                <w:sz w:val="20"/>
                <w:szCs w:val="20"/>
                <w:lang w:eastAsia="x-none"/>
              </w:rPr>
              <w:t xml:space="preserve"> </w:t>
            </w:r>
            <w:proofErr w:type="spellStart"/>
            <w:r w:rsidRPr="00324FA5">
              <w:rPr>
                <w:rFonts w:ascii="Arial Narrow" w:hAnsi="Arial Narrow"/>
                <w:sz w:val="20"/>
                <w:szCs w:val="20"/>
                <w:lang w:eastAsia="x-none"/>
              </w:rPr>
              <w:t>λειτουργί</w:t>
            </w:r>
            <w:proofErr w:type="spellEnd"/>
            <w:r w:rsidRPr="00324FA5">
              <w:rPr>
                <w:rFonts w:ascii="Arial Narrow" w:hAnsi="Arial Narrow"/>
                <w:sz w:val="20"/>
                <w:szCs w:val="20"/>
                <w:lang w:eastAsia="x-none"/>
              </w:rPr>
              <w:t>ας ΧΥΤΑ</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cs="Calibri"/>
                <w:sz w:val="20"/>
                <w:szCs w:val="20"/>
              </w:rPr>
            </w:pPr>
            <w:r w:rsidRPr="00324FA5">
              <w:rPr>
                <w:rFonts w:ascii="Arial Narrow" w:hAnsi="Arial Narrow" w:cs="Calibri"/>
                <w:sz w:val="20"/>
                <w:szCs w:val="20"/>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η ΕΓΥ επεξεργάζεται τα σχετικά τεχνικά θέματα σε συνεργασία με τα συναρμόδια Υπουργεία με σκοπό την κατάρτιση προσχεδίου έκδοση ΚΥΑ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 xml:space="preserve">ΜΕΤΡΑ ΓΙΑ ΤΙΣ ΣΗΜΕΙΑΚΕΣ ΠΗΓΕΣ ΑΠΟΡΡΙΨΕΩΝ  </w:t>
            </w:r>
          </w:p>
        </w:tc>
        <w:tc>
          <w:tcPr>
            <w:tcW w:w="2315"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Πρόγραμμα διερευνητικής παρακολούθησης ποιοτικής κατάστασης στα υπόγεια και επιφανειακά υδατικά συστήματα, στις περιοχές υφιστάμενων ΧΥΤΑ</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cs="Calibri"/>
                <w:bCs/>
                <w:iCs/>
                <w:sz w:val="20"/>
                <w:szCs w:val="20"/>
                <w:lang w:val="el-GR"/>
              </w:rPr>
              <w:t xml:space="preserve">Αρμόδιες αρχές περιβαλλοντικής </w:t>
            </w:r>
            <w:proofErr w:type="spellStart"/>
            <w:r w:rsidRPr="00324FA5">
              <w:rPr>
                <w:rFonts w:ascii="Arial Narrow" w:hAnsi="Arial Narrow" w:cs="Calibri"/>
                <w:bCs/>
                <w:iCs/>
                <w:sz w:val="20"/>
                <w:szCs w:val="20"/>
                <w:lang w:val="el-GR"/>
              </w:rPr>
              <w:t>αδειοδότησης</w:t>
            </w:r>
            <w:proofErr w:type="spellEnd"/>
            <w:r w:rsidRPr="00324FA5">
              <w:rPr>
                <w:rFonts w:ascii="Arial Narrow" w:hAnsi="Arial Narrow"/>
                <w:noProof/>
                <w:sz w:val="20"/>
                <w:szCs w:val="20"/>
                <w:lang w:val="el-GR"/>
              </w:rPr>
              <w:t>, σε συνεργασία με τις 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της Αποκεντρωμένης Διοίκησης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val="el-GR" w:eastAsia="x-none"/>
              </w:rPr>
            </w:pPr>
            <w:r w:rsidRPr="00324FA5">
              <w:rPr>
                <w:rFonts w:ascii="Arial Narrow" w:eastAsia="Times New Roman" w:hAnsi="Arial Narrow"/>
                <w:sz w:val="20"/>
                <w:szCs w:val="20"/>
                <w:lang w:val="el-GR" w:eastAsia="el-GR"/>
              </w:rPr>
              <w:t>ΜΕΣ</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imes New Roman Greek"/>
                <w:sz w:val="20"/>
                <w:szCs w:val="20"/>
                <w:lang w:val="el-GR" w:eastAsia="el-GR"/>
              </w:rPr>
            </w:pPr>
            <w:r w:rsidRPr="00324FA5">
              <w:rPr>
                <w:rFonts w:ascii="Arial Narrow" w:eastAsia="Times New Roman" w:hAnsi="Arial Narrow" w:cs="Times New Roman Greek"/>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imes New Roman Greek"/>
                <w:sz w:val="20"/>
                <w:szCs w:val="20"/>
                <w:lang w:val="el-GR" w:eastAsia="el-GR"/>
              </w:rPr>
            </w:pPr>
            <w:r w:rsidRPr="00324FA5">
              <w:rPr>
                <w:rFonts w:ascii="Arial Narrow" w:eastAsia="Times New Roman" w:hAnsi="Arial Narrow" w:cs="Times New Roman Greek"/>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imes New Roman Greek"/>
                <w:sz w:val="20"/>
                <w:szCs w:val="20"/>
                <w:lang w:val="el-GR" w:eastAsia="el-GR"/>
              </w:rPr>
            </w:pPr>
            <w:r w:rsidRPr="00324FA5">
              <w:rPr>
                <w:rFonts w:ascii="Arial Narrow" w:eastAsia="Times New Roman" w:hAnsi="Arial Narrow" w:cs="Times New Roman Greek"/>
                <w:sz w:val="20"/>
                <w:szCs w:val="20"/>
                <w:lang w:val="el-GR" w:eastAsia="el-GR"/>
              </w:rPr>
              <w:t>Εκτιμάτε σε ~  0,03ΜΕ ανά περιοχή εφόσον απαιτηθεί</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imes New Roman Greek"/>
                <w:sz w:val="20"/>
                <w:szCs w:val="20"/>
                <w:lang w:val="el-GR" w:eastAsia="el-GR"/>
              </w:rPr>
            </w:pPr>
            <w:r w:rsidRPr="00324FA5">
              <w:rPr>
                <w:rFonts w:ascii="Arial Narrow" w:eastAsia="Times New Roman" w:hAnsi="Arial Narrow" w:cs="Times New Roman Greek"/>
                <w:sz w:val="20"/>
                <w:szCs w:val="20"/>
                <w:lang w:val="el-GR" w:eastAsia="el-GR"/>
              </w:rPr>
              <w:t>ΠΑΑ 2014-2020</w:t>
            </w:r>
          </w:p>
        </w:tc>
        <w:tc>
          <w:tcPr>
            <w:tcW w:w="3102"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imes New Roman Greek"/>
                <w:sz w:val="20"/>
                <w:szCs w:val="20"/>
                <w:lang w:val="el-GR" w:eastAsia="el-GR"/>
              </w:rPr>
            </w:pPr>
            <w:r w:rsidRPr="00324FA5">
              <w:rPr>
                <w:rFonts w:ascii="Arial Narrow" w:eastAsia="Times New Roman" w:hAnsi="Arial Narrow" w:cs="Times New Roman Greek"/>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keepNext/>
              <w:spacing w:after="0" w:line="240" w:lineRule="auto"/>
              <w:jc w:val="center"/>
              <w:rPr>
                <w:rFonts w:ascii="Arial Narrow" w:hAnsi="Arial Narrow"/>
                <w:sz w:val="20"/>
                <w:szCs w:val="20"/>
                <w:lang w:val="el-GR"/>
              </w:rPr>
            </w:pPr>
            <w:r w:rsidRPr="00324FA5">
              <w:rPr>
                <w:rFonts w:ascii="Arial Narrow" w:hAnsi="Arial Narrow"/>
                <w:sz w:val="20"/>
                <w:szCs w:val="20"/>
                <w:lang w:val="el-GR"/>
              </w:rPr>
              <w:t xml:space="preserve">ΜΕΤΡΑ ΓΙΑ ΤΙΣ ΣΗΜΕΙΑΚΕΣ ΠΗΓΕΣ ΑΠΟΡΡΙΨΕΩΝ  </w:t>
            </w:r>
          </w:p>
        </w:tc>
        <w:tc>
          <w:tcPr>
            <w:tcW w:w="2315" w:type="dxa"/>
            <w:shd w:val="clear" w:color="auto" w:fill="auto"/>
          </w:tcPr>
          <w:p w:rsidR="00CE5EDF" w:rsidRPr="00324FA5" w:rsidRDefault="00CE5EDF" w:rsidP="00CD4DCD">
            <w:pPr>
              <w:keepNext/>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Προϋποθέσεις </w:t>
            </w:r>
            <w:proofErr w:type="spellStart"/>
            <w:r w:rsidRPr="00324FA5">
              <w:rPr>
                <w:rFonts w:ascii="Arial Narrow" w:hAnsi="Arial Narrow" w:cs="Calibri"/>
                <w:bCs/>
                <w:iCs/>
                <w:sz w:val="20"/>
                <w:szCs w:val="20"/>
                <w:lang w:val="el-GR"/>
              </w:rPr>
              <w:t>αδειοδότησης</w:t>
            </w:r>
            <w:proofErr w:type="spellEnd"/>
            <w:r w:rsidRPr="00324FA5">
              <w:rPr>
                <w:rFonts w:ascii="Arial Narrow" w:hAnsi="Arial Narrow" w:cs="Calibri"/>
                <w:bCs/>
                <w:iCs/>
                <w:sz w:val="20"/>
                <w:szCs w:val="20"/>
                <w:lang w:val="el-GR"/>
              </w:rPr>
              <w:t xml:space="preserve"> νέων/επέκτασης υφισταμένων μονάδων υδατοκαλλιέργειας</w:t>
            </w:r>
          </w:p>
        </w:tc>
        <w:tc>
          <w:tcPr>
            <w:tcW w:w="2127" w:type="dxa"/>
            <w:shd w:val="clear" w:color="auto" w:fill="auto"/>
          </w:tcPr>
          <w:p w:rsidR="00CE5EDF" w:rsidRPr="00324FA5" w:rsidRDefault="00CE5EDF" w:rsidP="00CD4DCD">
            <w:pPr>
              <w:keepNext/>
              <w:spacing w:after="0" w:line="240" w:lineRule="auto"/>
              <w:rPr>
                <w:rFonts w:ascii="Arial Narrow" w:hAnsi="Arial Narrow"/>
                <w:sz w:val="20"/>
                <w:szCs w:val="20"/>
                <w:lang w:val="el-GR" w:eastAsia="x-none"/>
              </w:rPr>
            </w:pPr>
            <w:r w:rsidRPr="00324FA5">
              <w:rPr>
                <w:rFonts w:ascii="Arial Narrow" w:hAnsi="Arial Narrow" w:cs="Arial"/>
                <w:iCs/>
                <w:sz w:val="20"/>
                <w:szCs w:val="20"/>
                <w:lang w:val="el-GR"/>
              </w:rPr>
              <w:t>- ΥΠΕΚΑ/Ειδική Γραμματεία Υδάτων                   - Υπ. Αγροτικής Ανάπτυξης &amp; Τροφίμων</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 xml:space="preserve">ΜΕΤΡΑ ΓΙΑ ΤΙΣ ΣΗΜΕΙΑΚΕΣ ΠΗΓΕΣ ΑΠΟΡΡΙΨΕΩΝ  </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Διαμόρφωση κανονιστικού πλαισίου/κατευθύνσεων για την παρακολούθηση της ποιότητας νερού στις μονάδες υδατοκαλλιεργειών</w:t>
            </w:r>
          </w:p>
        </w:tc>
        <w:tc>
          <w:tcPr>
            <w:tcW w:w="212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ΜΕΣΟΠΡΟΘΕΣΜΟ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Έχει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 xml:space="preserve">ΜΕΤΡΑ ΓΙΑ ΤΙΣ ΣΗΜΕΙΑΚΕΣ ΠΗΓΕΣ ΑΠΟΡΡΙΨΕΩΝ  </w:t>
            </w:r>
          </w:p>
        </w:tc>
        <w:tc>
          <w:tcPr>
            <w:tcW w:w="2315" w:type="dxa"/>
            <w:shd w:val="clear" w:color="auto" w:fill="auto"/>
          </w:tcPr>
          <w:p w:rsidR="00CE5EDF" w:rsidRPr="00324FA5" w:rsidRDefault="00CE5EDF" w:rsidP="00CD4DCD">
            <w:pPr>
              <w:keepNext/>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Μελέτη διαχείρισης υγρών αποβλήτων ελαιοτριβείων – τυροκομικών μονάδων</w:t>
            </w:r>
          </w:p>
        </w:tc>
        <w:tc>
          <w:tcPr>
            <w:tcW w:w="212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8A6312">
              <w:rPr>
                <w:rFonts w:ascii="Arial Narrow" w:eastAsia="Times New Roman" w:hAnsi="Arial Narrow" w:cs="Times New Roman Greek"/>
                <w:sz w:val="20"/>
                <w:szCs w:val="20"/>
                <w:lang w:val="el-GR" w:eastAsia="el-GR"/>
              </w:rPr>
              <w:t>ΥΠΑΑΤ</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ΤΙΣ ΔΙΑΧΥΤΕΣ ΠΗΓΕΣ ΑΠΟΡΡΙΨΕΩΝ</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Προώθηση μέτρων ένταξης παραγωγών ή ομάδων παραγωγών σε Ο.Π.Δ.Α.Π.</w:t>
            </w:r>
          </w:p>
        </w:tc>
        <w:tc>
          <w:tcPr>
            <w:tcW w:w="2127" w:type="dxa"/>
            <w:shd w:val="clear" w:color="auto" w:fill="auto"/>
            <w:vAlign w:val="center"/>
          </w:tcPr>
          <w:p w:rsidR="00CE5EDF" w:rsidRPr="008A6312" w:rsidRDefault="00CE5EDF" w:rsidP="00CD4DCD">
            <w:pPr>
              <w:spacing w:after="0" w:line="240" w:lineRule="auto"/>
              <w:jc w:val="center"/>
              <w:rPr>
                <w:rFonts w:ascii="Arial Narrow" w:eastAsia="Times New Roman" w:hAnsi="Arial Narrow" w:cs="Times New Roman Greek"/>
                <w:sz w:val="20"/>
                <w:szCs w:val="20"/>
                <w:lang w:val="el-GR" w:eastAsia="el-GR"/>
              </w:rPr>
            </w:pPr>
            <w:r w:rsidRPr="008A6312">
              <w:rPr>
                <w:rFonts w:ascii="Arial Narrow" w:eastAsia="Times New Roman" w:hAnsi="Arial Narrow" w:cs="Times New Roman Greek"/>
                <w:sz w:val="20"/>
                <w:szCs w:val="20"/>
                <w:lang w:val="el-GR" w:eastAsia="el-GR"/>
              </w:rPr>
              <w:t>ΥΠΑΑΤ</w:t>
            </w:r>
          </w:p>
        </w:tc>
        <w:tc>
          <w:tcPr>
            <w:tcW w:w="992" w:type="dxa"/>
            <w:shd w:val="clear" w:color="auto" w:fill="auto"/>
            <w:noWrap/>
            <w:textDirection w:val="btLr"/>
            <w:vAlign w:val="center"/>
          </w:tcPr>
          <w:p w:rsidR="00CE5EDF" w:rsidRPr="008A6312" w:rsidRDefault="00CE5EDF" w:rsidP="00CD4DCD">
            <w:pPr>
              <w:spacing w:after="0" w:line="240" w:lineRule="auto"/>
              <w:ind w:left="113" w:right="113"/>
              <w:jc w:val="center"/>
              <w:rPr>
                <w:rFonts w:ascii="Arial Narrow" w:eastAsia="Times New Roman" w:hAnsi="Arial Narrow" w:cs="Times New Roman Greek"/>
                <w:sz w:val="20"/>
                <w:szCs w:val="20"/>
                <w:lang w:val="el-GR" w:eastAsia="el-GR"/>
              </w:rPr>
            </w:pPr>
            <w:r w:rsidRPr="008A6312">
              <w:rPr>
                <w:rFonts w:ascii="Arial Narrow" w:eastAsia="Times New Roman" w:hAnsi="Arial Narrow" w:cs="Times New Roman Greek"/>
                <w:sz w:val="20"/>
                <w:szCs w:val="20"/>
                <w:lang w:val="el-GR" w:eastAsia="el-GR"/>
              </w:rPr>
              <w:t>ΒΡΑΧ</w:t>
            </w:r>
          </w:p>
        </w:tc>
        <w:tc>
          <w:tcPr>
            <w:tcW w:w="992" w:type="dxa"/>
            <w:shd w:val="clear" w:color="auto" w:fill="auto"/>
            <w:vAlign w:val="center"/>
          </w:tcPr>
          <w:p w:rsidR="00CE5EDF" w:rsidRPr="008A6312" w:rsidRDefault="00CE5EDF" w:rsidP="00CD4DCD">
            <w:pPr>
              <w:spacing w:after="0" w:line="240" w:lineRule="auto"/>
              <w:jc w:val="center"/>
              <w:rPr>
                <w:rFonts w:ascii="Arial Narrow" w:eastAsia="Times New Roman" w:hAnsi="Arial Narrow" w:cs="Times New Roman Greek"/>
                <w:sz w:val="20"/>
                <w:szCs w:val="20"/>
                <w:lang w:val="el-GR" w:eastAsia="el-GR"/>
              </w:rPr>
            </w:pPr>
            <w:r w:rsidRPr="008A6312">
              <w:rPr>
                <w:rFonts w:ascii="Arial Narrow" w:eastAsia="Times New Roman" w:hAnsi="Arial Narrow" w:cs="Times New Roman Greek"/>
                <w:sz w:val="20"/>
                <w:szCs w:val="20"/>
                <w:lang w:val="el-GR" w:eastAsia="el-GR"/>
              </w:rPr>
              <w:t>ΔΙΟΙΚΗΤΙΚΗ ΠΡΑΞΗ</w:t>
            </w:r>
          </w:p>
        </w:tc>
        <w:tc>
          <w:tcPr>
            <w:tcW w:w="709" w:type="dxa"/>
            <w:shd w:val="clear" w:color="auto" w:fill="auto"/>
            <w:vAlign w:val="center"/>
          </w:tcPr>
          <w:p w:rsidR="00CE5EDF" w:rsidRPr="008A6312" w:rsidRDefault="00CE5EDF" w:rsidP="00CD4DCD">
            <w:pPr>
              <w:spacing w:after="0" w:line="240" w:lineRule="auto"/>
              <w:jc w:val="center"/>
              <w:rPr>
                <w:rFonts w:ascii="Arial Narrow" w:eastAsia="Times New Roman" w:hAnsi="Arial Narrow" w:cs="Times New Roman Greek"/>
                <w:sz w:val="20"/>
                <w:szCs w:val="20"/>
                <w:lang w:val="el-GR" w:eastAsia="el-GR"/>
              </w:rPr>
            </w:pPr>
            <w:r w:rsidRPr="008A6312">
              <w:rPr>
                <w:rFonts w:ascii="Arial Narrow" w:eastAsia="Times New Roman" w:hAnsi="Arial Narrow" w:cs="Times New Roman Greek"/>
                <w:sz w:val="20"/>
                <w:szCs w:val="20"/>
                <w:lang w:val="el-GR" w:eastAsia="el-GR"/>
              </w:rPr>
              <w:t>ΣΕ ΕΞΕΛΙΞΗ</w:t>
            </w:r>
          </w:p>
        </w:tc>
        <w:tc>
          <w:tcPr>
            <w:tcW w:w="1417" w:type="dxa"/>
            <w:shd w:val="clear" w:color="auto" w:fill="auto"/>
            <w:vAlign w:val="center"/>
          </w:tcPr>
          <w:p w:rsidR="00CE5EDF" w:rsidRPr="00FD13F4" w:rsidRDefault="00CE5EDF" w:rsidP="00CD4DCD">
            <w:pPr>
              <w:spacing w:after="0" w:line="240" w:lineRule="auto"/>
              <w:jc w:val="center"/>
              <w:rPr>
                <w:rFonts w:ascii="Arial Narrow" w:eastAsia="Times New Roman" w:hAnsi="Arial Narrow" w:cs="Arial"/>
                <w:sz w:val="20"/>
                <w:szCs w:val="20"/>
                <w:lang w:val="el-GR" w:eastAsia="el-GR"/>
              </w:rPr>
            </w:pPr>
            <w:r>
              <w:rPr>
                <w:rFonts w:ascii="Arial Narrow" w:eastAsia="Times New Roman" w:hAnsi="Arial Narrow" w:cs="Arial"/>
                <w:sz w:val="20"/>
                <w:szCs w:val="20"/>
                <w:lang w:val="el-GR" w:eastAsia="el-GR"/>
              </w:rPr>
              <w:t>Δ/Α</w:t>
            </w:r>
          </w:p>
        </w:tc>
        <w:tc>
          <w:tcPr>
            <w:tcW w:w="1843" w:type="dxa"/>
            <w:shd w:val="clear" w:color="auto" w:fill="auto"/>
            <w:vAlign w:val="center"/>
          </w:tcPr>
          <w:p w:rsidR="00CE5EDF" w:rsidRPr="00FD13F4" w:rsidRDefault="00CE5EDF" w:rsidP="00CD4DCD">
            <w:pPr>
              <w:spacing w:after="0" w:line="240" w:lineRule="auto"/>
              <w:jc w:val="center"/>
              <w:rPr>
                <w:rFonts w:ascii="Arial Narrow" w:eastAsia="Times New Roman" w:hAnsi="Arial Narrow" w:cs="Arial"/>
                <w:sz w:val="20"/>
                <w:szCs w:val="20"/>
                <w:lang w:val="el-GR" w:eastAsia="el-GR"/>
              </w:rPr>
            </w:pPr>
            <w:r>
              <w:rPr>
                <w:rFonts w:ascii="Arial Narrow" w:eastAsia="Times New Roman" w:hAnsi="Arial Narrow" w:cs="Arial"/>
                <w:sz w:val="20"/>
                <w:szCs w:val="20"/>
                <w:lang w:val="el-GR" w:eastAsia="el-GR"/>
              </w:rPr>
              <w:t>Δ/Α</w:t>
            </w:r>
          </w:p>
        </w:tc>
        <w:tc>
          <w:tcPr>
            <w:tcW w:w="3102" w:type="dxa"/>
            <w:shd w:val="clear" w:color="auto" w:fill="auto"/>
            <w:vAlign w:val="center"/>
          </w:tcPr>
          <w:p w:rsidR="00CE5EDF" w:rsidRPr="008A6312" w:rsidRDefault="00CE5EDF" w:rsidP="00CD4DCD">
            <w:pPr>
              <w:spacing w:after="0" w:line="240" w:lineRule="auto"/>
              <w:jc w:val="center"/>
              <w:rPr>
                <w:rFonts w:ascii="Arial Narrow" w:eastAsia="Times New Roman" w:hAnsi="Arial Narrow" w:cs="Times New Roman Greek"/>
                <w:sz w:val="20"/>
                <w:szCs w:val="20"/>
                <w:lang w:val="el-GR" w:eastAsia="el-GR"/>
              </w:rPr>
            </w:pPr>
            <w:r w:rsidRPr="008A6312">
              <w:rPr>
                <w:rFonts w:ascii="Arial Narrow" w:eastAsia="Times New Roman" w:hAnsi="Arial Narrow" w:cs="Times New Roman Greek"/>
                <w:sz w:val="20"/>
                <w:szCs w:val="20"/>
                <w:lang w:val="el-GR" w:eastAsia="el-GR"/>
              </w:rPr>
              <w:t>Έχει ξεκινήσει η εσωτερική διαβούλευση μεταξύ των συναρμοδίων για τη διαμόρφωση του πλαισίου ένταξης</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ΤΙΣ ΔΙΑΧΥΤΕΣ ΠΗΓΕΣ ΑΠΟΡΡΙΨΕΩΝ</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noProof/>
                <w:sz w:val="20"/>
                <w:szCs w:val="20"/>
                <w:lang w:val="el-GR"/>
              </w:rPr>
            </w:pPr>
            <w:r w:rsidRPr="00324FA5">
              <w:rPr>
                <w:rFonts w:ascii="Arial Narrow" w:hAnsi="Arial Narrow"/>
                <w:noProof/>
                <w:sz w:val="20"/>
                <w:szCs w:val="20"/>
                <w:lang w:val="el-GR"/>
              </w:rPr>
              <w:t>Ενίσχυση δράσεων ελέγχου της αποτελεσματικής λειτουργίας των υφιστάμενων έργων επεξεργασίας και αποχέτευσης λυμάτων</w:t>
            </w:r>
          </w:p>
        </w:tc>
        <w:tc>
          <w:tcPr>
            <w:tcW w:w="212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ΓΙΑ ΤΙΣ ΔΙΑΧΥΤΕΣ ΠΗΓΕΣ ΑΠΟΡΡΙΨΕΩΝ</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noProof/>
                <w:sz w:val="20"/>
                <w:szCs w:val="20"/>
                <w:lang w:val="el-GR"/>
              </w:rPr>
              <w:t>Εξασφάλιση της καλής λειτουργίας των υφιστάμενων εγκαταστάσεων επεξεργασίας λυμάτων</w:t>
            </w:r>
          </w:p>
        </w:tc>
        <w:tc>
          <w:tcPr>
            <w:tcW w:w="212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ΤΙΣ ΔΙΑΧΥΤΕΣ ΠΗΓΕΣ ΑΠΟΡΡΙΨΕΩΝ</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u w:val="single"/>
                <w:lang w:val="el-GR"/>
              </w:rPr>
            </w:pPr>
            <w:r w:rsidRPr="00324FA5">
              <w:rPr>
                <w:rFonts w:ascii="Arial Narrow" w:hAnsi="Arial Narrow" w:cs="Calibri"/>
                <w:bCs/>
                <w:iCs/>
                <w:sz w:val="20"/>
                <w:szCs w:val="20"/>
                <w:lang w:val="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 με στόχο την προώθηση και υλοποίηση έργων διαχείρισης και ασφαλούς διάθεσης ιλύος</w:t>
            </w:r>
          </w:p>
        </w:tc>
        <w:tc>
          <w:tcPr>
            <w:tcW w:w="212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ΒΡΑΧΥΠΡΟΘΕΣΜΟ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ΣΕ ΕΞΕΛΙΞΗ</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Το ΥΠΕΚΑ  επεξεργάζεται τη σχετική ΚΥΑ σε συνεργασία με τα συναρμόδια υπουργεία </w:t>
            </w: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ΑΝΤΙΜΕΤΩΠΙΣΗ ΑΡΝΗΤΙΚΩΝ ΕΠΙΠΤΩΣΕΩΝ ΣΤΗΝ ΚΑΤΑΣΤΑΣΗ ΤΩΝ ΕΠΙΦΑΝΕΙΑΚΩΝ ΥΔΑΤΩΝ ΑΠΟ ΥΔΡΟΜΟΡΦΟΛΟΓΙΚΕΣ ΑΛΛΟΙΩΣΕΙΣ</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noProof/>
                <w:sz w:val="20"/>
                <w:szCs w:val="20"/>
                <w:lang w:val="el-GR"/>
              </w:rPr>
            </w:pPr>
            <w:r w:rsidRPr="00324FA5">
              <w:rPr>
                <w:rFonts w:ascii="Arial Narrow" w:hAnsi="Arial Narrow" w:cs="Calibri"/>
                <w:sz w:val="20"/>
                <w:szCs w:val="20"/>
                <w:lang w:val="el-GR"/>
              </w:rPr>
              <w:t xml:space="preserve">Παρακολούθηση παράκτιας διάβρωσης ακτογραμμής καθώς και του φαινομένου </w:t>
            </w:r>
            <w:r w:rsidR="007F1BE5" w:rsidRPr="00324FA5">
              <w:rPr>
                <w:rFonts w:ascii="Arial Narrow" w:hAnsi="Arial Narrow" w:cs="Calibri"/>
                <w:sz w:val="20"/>
                <w:szCs w:val="20"/>
                <w:lang w:val="el-GR"/>
              </w:rPr>
              <w:t>κατάκλισης</w:t>
            </w:r>
            <w:r w:rsidRPr="00324FA5">
              <w:rPr>
                <w:rFonts w:ascii="Arial Narrow" w:hAnsi="Arial Narrow" w:cs="Calibri"/>
                <w:sz w:val="20"/>
                <w:szCs w:val="20"/>
                <w:lang w:val="el-GR"/>
              </w:rPr>
              <w:t xml:space="preserve"> παράκτιων περιοχών από θαλάσσια ύδατα και ε</w:t>
            </w:r>
            <w:r w:rsidRPr="00324FA5">
              <w:rPr>
                <w:rFonts w:ascii="Arial Narrow" w:hAnsi="Arial Narrow"/>
                <w:noProof/>
                <w:sz w:val="20"/>
                <w:szCs w:val="20"/>
                <w:lang w:val="el-GR"/>
              </w:rPr>
              <w:t>νίσχυση δράσεων υδρομορφολογικής αποκατάστασης παρόχθιων ζωνών</w:t>
            </w:r>
          </w:p>
        </w:tc>
        <w:tc>
          <w:tcPr>
            <w:tcW w:w="2127" w:type="dxa"/>
            <w:shd w:val="clear" w:color="auto" w:fill="auto"/>
          </w:tcPr>
          <w:p w:rsidR="00CE5EDF" w:rsidRPr="00324FA5" w:rsidRDefault="00CE5EDF" w:rsidP="00CD4DCD">
            <w:pPr>
              <w:spacing w:after="0" w:line="240" w:lineRule="auto"/>
              <w:rPr>
                <w:rFonts w:ascii="Arial Narrow" w:hAnsi="Arial Narrow"/>
                <w:sz w:val="20"/>
                <w:szCs w:val="20"/>
                <w:lang w:val="el-GR" w:eastAsia="x-none"/>
              </w:rPr>
            </w:pP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ΓΙΑ ΤΗΝ ΑΝΤΙΜΕΤΩΠΙΣΗ ΑΡΝΗΤΙΚΩΝ ΕΠΙΠΤΩΣΕΩΝ ΣΤΗΝ ΚΑΤΑΣΤΑΣΗ ΤΩΝ ΕΠΙΦΑΝΕΙΑΚΩΝ ΥΔΑΤΩΝ ΑΠΟ ΥΔΡΟΜΟΡΦΟΛΟΓΙΚΕΣ ΑΛΛΟΙΩΣΕΙΣ</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Προσδιορισμός επιλεγμένων περιοχών λήψης υλικών για τις ανάγκες τεχνικών έργων</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2021</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ΔΙΟΙΚΗΤΙΚΗ ΠΡΑΞΗ</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ΔΕΝ ΕΧΕΙ ΞΕΚΙΝΗΣΕΙ</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0,1</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ΠΕΠ 2007-2013</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Απαιτεί μελέτη για ολοκλήρωση της πράξης.  Έχουν  γίνει οι ενέργειες εξασφάλισης της  χρηματοδότησης. Απαιτείται εξειδίκευση και </w:t>
            </w:r>
            <w:proofErr w:type="spellStart"/>
            <w:r w:rsidRPr="00CD4DCD">
              <w:rPr>
                <w:rFonts w:ascii="Arial Narrow" w:eastAsia="Times New Roman" w:hAnsi="Arial Narrow" w:cstheme="minorHAnsi"/>
                <w:color w:val="000000"/>
                <w:sz w:val="20"/>
                <w:szCs w:val="20"/>
                <w:lang w:val="el-GR" w:eastAsia="el-GR"/>
              </w:rPr>
              <w:t>προτεραιοποίηση</w:t>
            </w:r>
            <w:proofErr w:type="spellEnd"/>
            <w:r w:rsidRPr="00324FA5">
              <w:rPr>
                <w:rFonts w:ascii="Arial Narrow" w:eastAsia="Times New Roman" w:hAnsi="Arial Narrow" w:cstheme="minorHAnsi"/>
                <w:color w:val="000000"/>
                <w:sz w:val="20"/>
                <w:szCs w:val="20"/>
                <w:lang w:val="el-GR" w:eastAsia="el-GR"/>
              </w:rPr>
              <w:t xml:space="preserve"> από τη Δ/</w:t>
            </w:r>
            <w:proofErr w:type="spellStart"/>
            <w:r w:rsidRPr="00324FA5">
              <w:rPr>
                <w:rFonts w:ascii="Arial Narrow" w:eastAsia="Times New Roman" w:hAnsi="Arial Narrow" w:cstheme="minorHAnsi"/>
                <w:color w:val="000000"/>
                <w:sz w:val="20"/>
                <w:szCs w:val="20"/>
                <w:lang w:val="el-GR" w:eastAsia="el-GR"/>
              </w:rPr>
              <w:t>νση</w:t>
            </w:r>
            <w:proofErr w:type="spellEnd"/>
            <w:r w:rsidRPr="00324FA5">
              <w:rPr>
                <w:rFonts w:ascii="Arial Narrow" w:eastAsia="Times New Roman" w:hAnsi="Arial Narrow" w:cstheme="minorHAnsi"/>
                <w:color w:val="000000"/>
                <w:sz w:val="20"/>
                <w:szCs w:val="20"/>
                <w:lang w:val="el-GR" w:eastAsia="el-GR"/>
              </w:rPr>
              <w:t xml:space="preserve"> Υδάτων σε συνεργασία με την Περιφέρεια η οποία αναμένεται . Αναμένεται να ολοκληρωθεί εντός του 2015  </w:t>
            </w:r>
          </w:p>
        </w:tc>
      </w:tr>
      <w:tr w:rsidR="00CE5EDF" w:rsidRPr="00324FA5"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ΜΕΤΡΑ ΓΙΑ ΤΗΝ ΑΝΤΙΜΕΤΩΠΙΣΗ ΑΡΝΗΤΙΚΩΝ ΕΠΙΠΤΩΣΕΩΝ ΣΤΗΝ ΚΑΤΑΣΤΑΣΗ ΤΩΝ ΕΠΙΦΑΝΕΙΑΚΩΝ ΥΔΑΤΩΝ ΑΠΟ ΥΔΡΟΜΟΡΦΟΛΟΓΙΚΕΣ ΑΛΛΟΙΩΣΕΙΣ</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Καταγραφή της κατάστασης λειτουργίας των υφιστάμενων ταμιευτήρων</w:t>
            </w:r>
          </w:p>
        </w:tc>
        <w:tc>
          <w:tcPr>
            <w:tcW w:w="2127" w:type="dxa"/>
            <w:shd w:val="clear" w:color="auto" w:fill="auto"/>
          </w:tcPr>
          <w:p w:rsidR="00CE5EDF" w:rsidRPr="00324FA5" w:rsidRDefault="00CE5EDF" w:rsidP="00CD4DCD">
            <w:pPr>
              <w:spacing w:after="0" w:line="240" w:lineRule="auto"/>
              <w:rPr>
                <w:rFonts w:ascii="Arial Narrow" w:hAnsi="Arial Narrow"/>
                <w:noProof/>
                <w:sz w:val="20"/>
                <w:szCs w:val="20"/>
                <w:lang w:val="el-GR"/>
              </w:rPr>
            </w:pPr>
            <w:r w:rsidRPr="00324FA5">
              <w:rPr>
                <w:rFonts w:ascii="Arial Narrow" w:hAnsi="Arial Narrow"/>
                <w:noProof/>
                <w:sz w:val="20"/>
                <w:szCs w:val="20"/>
                <w:lang w:val="el-GR"/>
              </w:rPr>
              <w:t>Δ</w:t>
            </w:r>
            <w:r w:rsidRPr="00324FA5">
              <w:rPr>
                <w:rFonts w:ascii="Arial Narrow" w:hAnsi="Arial Narrow" w:cs="Arial"/>
                <w:iCs/>
                <w:sz w:val="20"/>
                <w:szCs w:val="20"/>
                <w:lang w:val="el-GR"/>
              </w:rPr>
              <w:t>/</w:t>
            </w:r>
            <w:proofErr w:type="spellStart"/>
            <w:r w:rsidRPr="00324FA5">
              <w:rPr>
                <w:rFonts w:ascii="Arial Narrow" w:hAnsi="Arial Narrow" w:cs="Arial"/>
                <w:iCs/>
                <w:sz w:val="20"/>
                <w:szCs w:val="20"/>
                <w:lang w:val="el-GR"/>
              </w:rPr>
              <w:t>νσεις</w:t>
            </w:r>
            <w:proofErr w:type="spellEnd"/>
            <w:r w:rsidRPr="00324FA5">
              <w:rPr>
                <w:rFonts w:ascii="Arial Narrow" w:hAnsi="Arial Narrow" w:cs="Arial"/>
                <w:iCs/>
                <w:sz w:val="20"/>
                <w:szCs w:val="20"/>
                <w:lang w:val="el-GR"/>
              </w:rPr>
              <w:t xml:space="preserve"> Υδάτων (Βορείου Αιγαίου και Νοτίου Αιγαίου) της Αποκεντρωμένης Διοίκησης Αιγαίου</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r w:rsidRPr="00324FA5">
              <w:rPr>
                <w:rFonts w:ascii="Arial Narrow" w:hAnsi="Arial Narrow"/>
                <w:sz w:val="20"/>
                <w:szCs w:val="20"/>
                <w:lang w:eastAsia="x-none"/>
              </w:rPr>
              <w:t>2015</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hAnsi="Arial Narrow"/>
                <w:sz w:val="20"/>
                <w:szCs w:val="20"/>
                <w:lang w:eastAsia="x-none"/>
              </w:rPr>
            </w:pP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t>ΕΙΔΙΚΑ ΜΕΤΡΑ ΓΙΑ ΟΥΣΙΕΣ ΠΡΟΤΕΡΑΙΟΤΗΤΑΣ ΚΑΙ ΑΛΛΕΣ ΟΥΣΙΕΣ</w:t>
            </w:r>
          </w:p>
        </w:tc>
        <w:tc>
          <w:tcPr>
            <w:tcW w:w="2315" w:type="dxa"/>
            <w:shd w:val="clear" w:color="auto" w:fill="auto"/>
          </w:tcPr>
          <w:p w:rsidR="00CE5EDF" w:rsidRPr="00324FA5" w:rsidRDefault="00CE5EDF" w:rsidP="00CD4DCD">
            <w:pPr>
              <w:autoSpaceDE w:val="0"/>
              <w:autoSpaceDN w:val="0"/>
              <w:adjustRightInd w:val="0"/>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Κατάρτιση μητρώου πηγών</w:t>
            </w:r>
          </w:p>
          <w:p w:rsidR="00CE5EDF" w:rsidRPr="00324FA5" w:rsidRDefault="00CE5EDF" w:rsidP="00CD4DCD">
            <w:pPr>
              <w:autoSpaceDE w:val="0"/>
              <w:autoSpaceDN w:val="0"/>
              <w:adjustRightInd w:val="0"/>
              <w:spacing w:after="0" w:line="240" w:lineRule="auto"/>
              <w:rPr>
                <w:rFonts w:ascii="Arial Narrow" w:hAnsi="Arial Narrow" w:cs="Calibri"/>
                <w:sz w:val="20"/>
                <w:szCs w:val="20"/>
                <w:lang w:val="el-GR"/>
              </w:rPr>
            </w:pPr>
            <w:r w:rsidRPr="00324FA5">
              <w:rPr>
                <w:rFonts w:ascii="Arial Narrow" w:hAnsi="Arial Narrow" w:cs="Calibri"/>
                <w:sz w:val="20"/>
                <w:szCs w:val="20"/>
                <w:lang w:val="el-GR"/>
              </w:rPr>
              <w:t>ρύπανσης (εκπομπές, απορρίψεις</w:t>
            </w:r>
          </w:p>
          <w:p w:rsidR="00CE5EDF" w:rsidRPr="00324FA5" w:rsidRDefault="00CE5EDF" w:rsidP="00CD4DCD">
            <w:pPr>
              <w:autoSpaceDE w:val="0"/>
              <w:autoSpaceDN w:val="0"/>
              <w:adjustRightInd w:val="0"/>
              <w:spacing w:after="0" w:line="240" w:lineRule="auto"/>
              <w:rPr>
                <w:rFonts w:ascii="Arial Narrow" w:hAnsi="Arial Narrow" w:cs="Calibri"/>
                <w:sz w:val="20"/>
                <w:szCs w:val="20"/>
              </w:rPr>
            </w:pPr>
            <w:r w:rsidRPr="00324FA5">
              <w:rPr>
                <w:rFonts w:ascii="Arial Narrow" w:hAnsi="Arial Narrow" w:cs="Calibri"/>
                <w:sz w:val="20"/>
                <w:szCs w:val="20"/>
              </w:rPr>
              <w:t xml:space="preserve">και </w:t>
            </w:r>
            <w:proofErr w:type="spellStart"/>
            <w:r w:rsidRPr="00324FA5">
              <w:rPr>
                <w:rFonts w:ascii="Arial Narrow" w:hAnsi="Arial Narrow" w:cs="Calibri"/>
                <w:sz w:val="20"/>
                <w:szCs w:val="20"/>
              </w:rPr>
              <w:t>δι</w:t>
            </w:r>
            <w:proofErr w:type="spellEnd"/>
            <w:r w:rsidRPr="00324FA5">
              <w:rPr>
                <w:rFonts w:ascii="Arial Narrow" w:hAnsi="Arial Narrow" w:cs="Calibri"/>
                <w:sz w:val="20"/>
                <w:szCs w:val="20"/>
              </w:rPr>
              <w:t>αρροές)</w:t>
            </w:r>
          </w:p>
        </w:tc>
        <w:tc>
          <w:tcPr>
            <w:tcW w:w="212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ΥΠΕΚΑ\ΕΓΥ, ΑΠΟΚΕΝΤΡΩΜΕΝΗ ΔΙΟΙΚΗΣΗ\ΔΙΕΥΘΥΝΣΗ ΥΔΑΤΩΝ,</w:t>
            </w:r>
            <w:r w:rsidRPr="00324FA5">
              <w:rPr>
                <w:rFonts w:ascii="Arial Narrow" w:eastAsia="Times New Roman" w:hAnsi="Arial Narrow" w:cstheme="minorHAnsi"/>
                <w:color w:val="000000"/>
                <w:sz w:val="20"/>
                <w:szCs w:val="20"/>
                <w:lang w:val="el-GR" w:eastAsia="el-GR"/>
              </w:rPr>
              <w:br/>
              <w:t>ΠΕΡΙΦΕΡΕΙΑ</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ΜΑΚΡΟΠΡΟΘΕΣΜΟ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ΜΕΛΕΤΕΣ ΕΡΕΥΝΕΣ</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ΔΕΝ ΕΧΕΙ ΞΕΚΙΝΗΣΕΙ</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ΘΑ ΠΡΟΣΔΙΟΡΙΣΤΕΙ ΚΑΤΑ ΤΗΝ ΠΡΟΤΕΡΑΙΟΠΟΙΗΣΗ ΤΩΝ ΔΡΑΣΕΩΝ</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ΠΕΠ 2014-2020</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Η Ομάδα Εργασίας Εφαρμογής των Μέτρων που  έχει συσταθεί θα επεξεργαστεί τις δράσεις που απαιτούνται για την υλοποίησή του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hAnsi="Arial Narrow"/>
                <w:sz w:val="20"/>
                <w:szCs w:val="20"/>
                <w:lang w:val="el-GR"/>
              </w:rPr>
            </w:pPr>
            <w:r w:rsidRPr="00324FA5">
              <w:rPr>
                <w:rFonts w:ascii="Arial Narrow" w:hAnsi="Arial Narrow"/>
                <w:sz w:val="20"/>
                <w:szCs w:val="20"/>
                <w:lang w:val="el-GR"/>
              </w:rPr>
              <w:lastRenderedPageBreak/>
              <w:t>ΜΕΤΡΑ ΓΙΑ ΡΥΠΑΝΣΗ ΑΠΟ ΑΤΥΧΗΜΑΤΑ/ΑΚΡΑΙΑ ΦΥΣΙΚΑ ΦΑΙΝΟΜΕΝΑ</w:t>
            </w: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Σχεδιασμός και εφαρμογή κεντρικού συστήματος ειδοποίησης και διαχείρισης της ρύπανσης από ατυχήματα/ φυσικά φαινόμενα</w:t>
            </w:r>
          </w:p>
        </w:tc>
        <w:tc>
          <w:tcPr>
            <w:tcW w:w="212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ΑΠΟΚΕΝΤΡΩΜΕΝΗ ΔΙΟΙΚΗΣΗ (Δ/ΝΣΗ ΥΔΑΤΩΝ) / ΠΕΡΙΦΕΡΕΙΕΣ</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sz w:val="20"/>
                <w:szCs w:val="20"/>
                <w:lang w:val="el-GR" w:eastAsia="el-GR"/>
              </w:rPr>
            </w:pPr>
            <w:r w:rsidRPr="00324FA5">
              <w:rPr>
                <w:rFonts w:ascii="Arial Narrow" w:eastAsia="Times New Roman" w:hAnsi="Arial Narrow" w:cstheme="minorHAnsi"/>
                <w:sz w:val="20"/>
                <w:szCs w:val="20"/>
                <w:lang w:val="el-GR" w:eastAsia="el-GR"/>
              </w:rPr>
              <w:t>ΜΑΚΡΟΠΡΟΘΕΣΜΟ</w:t>
            </w:r>
          </w:p>
        </w:tc>
        <w:tc>
          <w:tcPr>
            <w:tcW w:w="992"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ΔΙΟΚΗΤΙΚΗ ΠΡΑΞΗ / ΜΕΛΕΤΕΣ ΕΡΕΥΝΕΣ</w:t>
            </w:r>
          </w:p>
        </w:tc>
        <w:tc>
          <w:tcPr>
            <w:tcW w:w="709" w:type="dxa"/>
            <w:shd w:val="clear" w:color="auto" w:fill="auto"/>
            <w:textDirection w:val="btLr"/>
            <w:vAlign w:val="center"/>
          </w:tcPr>
          <w:p w:rsidR="00CE5EDF" w:rsidRPr="00324FA5" w:rsidRDefault="00CE5EDF" w:rsidP="00CD4DCD">
            <w:pPr>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ΔΕΝ ΕΧΕΙ ΞΕΚΙΝΗΣΕΙ</w:t>
            </w:r>
          </w:p>
        </w:tc>
        <w:tc>
          <w:tcPr>
            <w:tcW w:w="1417"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ΘΑ ΠΡΟΣΔΙΟΡΣΤΕΙ ΚΑΤΆ ΤΗΝ ΠΡΟΤΕΡΑΙΟΠΟΙΗΣΗ ΤΩΝ ΔΡΆΣΕΩΝ (ΠΡΟΚΑΤΑΡΚΤΙΚΉ ΕΚΤΙΜΗΣΗ ~0,1ΜΕ)</w:t>
            </w:r>
          </w:p>
        </w:tc>
        <w:tc>
          <w:tcPr>
            <w:tcW w:w="1843"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ΠΕΠ 2014-2020</w:t>
            </w:r>
          </w:p>
        </w:tc>
        <w:tc>
          <w:tcPr>
            <w:tcW w:w="3102" w:type="dxa"/>
            <w:shd w:val="clear" w:color="auto" w:fill="auto"/>
            <w:vAlign w:val="center"/>
          </w:tcPr>
          <w:p w:rsidR="00CE5EDF" w:rsidRPr="00324FA5" w:rsidRDefault="00CE5EDF" w:rsidP="00CD4DCD">
            <w:pPr>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Η Ομάδα Εργασίας Εφαρμογής των Μέτρων που  έχει συσταθεί θα επεξεργαστεί τις δράσεις που απαιτούνται για την υλοποίησή του </w:t>
            </w:r>
          </w:p>
        </w:tc>
      </w:tr>
      <w:tr w:rsidR="00CE5EDF" w:rsidRPr="009B04C4" w:rsidTr="00306EE3">
        <w:trPr>
          <w:cantSplit/>
          <w:trHeight w:val="1134"/>
          <w:jc w:val="center"/>
        </w:trPr>
        <w:tc>
          <w:tcPr>
            <w:tcW w:w="1550" w:type="dxa"/>
            <w:shd w:val="clear" w:color="auto" w:fill="auto"/>
            <w:vAlign w:val="center"/>
          </w:tcPr>
          <w:p w:rsidR="00CE5EDF" w:rsidRPr="00324FA5" w:rsidRDefault="00CE5EDF" w:rsidP="00CD4DCD">
            <w:pPr>
              <w:spacing w:after="0" w:line="240" w:lineRule="auto"/>
              <w:jc w:val="center"/>
              <w:rPr>
                <w:rFonts w:ascii="Arial Narrow" w:eastAsia="Times New Roman" w:hAnsi="Arial Narrow" w:cstheme="minorHAnsi"/>
                <w:color w:val="000000"/>
                <w:sz w:val="20"/>
                <w:szCs w:val="20"/>
                <w:lang w:val="el-GR" w:eastAsia="el-GR"/>
              </w:rPr>
            </w:pPr>
          </w:p>
        </w:tc>
        <w:tc>
          <w:tcPr>
            <w:tcW w:w="2315" w:type="dxa"/>
            <w:shd w:val="clear" w:color="auto" w:fill="auto"/>
          </w:tcPr>
          <w:p w:rsidR="00CE5EDF" w:rsidRPr="00324FA5" w:rsidRDefault="00CE5EDF" w:rsidP="00CD4DCD">
            <w:pPr>
              <w:tabs>
                <w:tab w:val="left" w:pos="993"/>
                <w:tab w:val="right" w:pos="10065"/>
              </w:tabs>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xml:space="preserve">Ενίσχυση της συνέργειας του Σχεδίου Διαχείρισης με τα ΣΑΤΑΜΕ εγκαταστάσεων που εντάσσονται στις οδηγίες </w:t>
            </w:r>
            <w:r w:rsidRPr="00324FA5">
              <w:rPr>
                <w:rFonts w:ascii="Arial Narrow" w:hAnsi="Arial Narrow" w:cs="Calibri"/>
                <w:bCs/>
                <w:iCs/>
                <w:sz w:val="20"/>
                <w:szCs w:val="20"/>
              </w:rPr>
              <w:t>IPPC</w:t>
            </w:r>
            <w:r w:rsidRPr="00324FA5">
              <w:rPr>
                <w:rFonts w:ascii="Arial Narrow" w:hAnsi="Arial Narrow" w:cs="Calibri"/>
                <w:bCs/>
                <w:iCs/>
                <w:sz w:val="20"/>
                <w:szCs w:val="20"/>
                <w:lang w:val="el-GR"/>
              </w:rPr>
              <w:t xml:space="preserve"> και </w:t>
            </w:r>
            <w:r w:rsidRPr="00324FA5">
              <w:rPr>
                <w:rFonts w:ascii="Arial Narrow" w:hAnsi="Arial Narrow" w:cs="Calibri"/>
                <w:bCs/>
                <w:iCs/>
                <w:sz w:val="20"/>
                <w:szCs w:val="20"/>
              </w:rPr>
              <w:t>SEVESO</w:t>
            </w:r>
          </w:p>
        </w:tc>
        <w:tc>
          <w:tcPr>
            <w:tcW w:w="2127" w:type="dxa"/>
            <w:shd w:val="clear" w:color="auto" w:fill="auto"/>
          </w:tcPr>
          <w:p w:rsidR="00CE5EDF" w:rsidRPr="00324FA5" w:rsidRDefault="00CE5EDF" w:rsidP="00CD4DCD">
            <w:pPr>
              <w:spacing w:after="0" w:line="240" w:lineRule="auto"/>
              <w:rPr>
                <w:rFonts w:ascii="Arial Narrow" w:hAnsi="Arial Narrow" w:cs="Calibri"/>
                <w:bCs/>
                <w:iCs/>
                <w:sz w:val="20"/>
                <w:szCs w:val="20"/>
                <w:lang w:val="el-GR"/>
              </w:rPr>
            </w:pPr>
            <w:r w:rsidRPr="00324FA5">
              <w:rPr>
                <w:rFonts w:ascii="Arial Narrow" w:hAnsi="Arial Narrow" w:cs="Calibri"/>
                <w:bCs/>
                <w:iCs/>
                <w:sz w:val="20"/>
                <w:szCs w:val="20"/>
                <w:lang w:val="el-GR"/>
              </w:rPr>
              <w:t>- Δ/</w:t>
            </w:r>
            <w:proofErr w:type="spellStart"/>
            <w:r w:rsidRPr="00324FA5">
              <w:rPr>
                <w:rFonts w:ascii="Arial Narrow" w:hAnsi="Arial Narrow" w:cs="Calibri"/>
                <w:bCs/>
                <w:iCs/>
                <w:sz w:val="20"/>
                <w:szCs w:val="20"/>
                <w:lang w:val="el-GR"/>
              </w:rPr>
              <w:t>νση</w:t>
            </w:r>
            <w:proofErr w:type="spellEnd"/>
            <w:r w:rsidRPr="00324FA5">
              <w:rPr>
                <w:rFonts w:ascii="Arial Narrow" w:hAnsi="Arial Narrow" w:cs="Calibri"/>
                <w:bCs/>
                <w:iCs/>
                <w:sz w:val="20"/>
                <w:szCs w:val="20"/>
                <w:lang w:val="el-GR"/>
              </w:rPr>
              <w:t xml:space="preserve"> Πολιτικής Προστασίας Αποκεντρωμένης Διοίκησης Αιγαίου</w:t>
            </w:r>
          </w:p>
          <w:p w:rsidR="00CE5EDF" w:rsidRPr="00324FA5" w:rsidRDefault="00CE5EDF" w:rsidP="00CD4DCD">
            <w:pPr>
              <w:spacing w:after="0" w:line="240" w:lineRule="auto"/>
              <w:rPr>
                <w:rFonts w:ascii="Arial Narrow" w:hAnsi="Arial Narrow" w:cs="Calibri"/>
                <w:bCs/>
                <w:iCs/>
                <w:sz w:val="20"/>
                <w:szCs w:val="20"/>
              </w:rPr>
            </w:pPr>
            <w:r w:rsidRPr="00324FA5">
              <w:rPr>
                <w:rFonts w:ascii="Arial Narrow" w:hAnsi="Arial Narrow" w:cs="Calibri"/>
                <w:bCs/>
                <w:iCs/>
                <w:sz w:val="20"/>
                <w:szCs w:val="20"/>
              </w:rPr>
              <w:t xml:space="preserve">&amp; </w:t>
            </w:r>
            <w:proofErr w:type="spellStart"/>
            <w:r w:rsidRPr="00324FA5">
              <w:rPr>
                <w:rFonts w:ascii="Arial Narrow" w:hAnsi="Arial Narrow" w:cs="Calibri"/>
                <w:bCs/>
                <w:iCs/>
                <w:sz w:val="20"/>
                <w:szCs w:val="20"/>
              </w:rPr>
              <w:t>Περιφέρει</w:t>
            </w:r>
            <w:proofErr w:type="spellEnd"/>
            <w:r w:rsidRPr="00324FA5">
              <w:rPr>
                <w:rFonts w:ascii="Arial Narrow" w:hAnsi="Arial Narrow" w:cs="Calibri"/>
                <w:bCs/>
                <w:iCs/>
                <w:sz w:val="20"/>
                <w:szCs w:val="20"/>
              </w:rPr>
              <w:t>ας</w:t>
            </w:r>
          </w:p>
          <w:p w:rsidR="00CE5EDF" w:rsidRPr="00324FA5" w:rsidRDefault="00CE5EDF" w:rsidP="00CD4DCD">
            <w:pPr>
              <w:spacing w:after="0" w:line="240" w:lineRule="auto"/>
              <w:rPr>
                <w:rFonts w:ascii="Arial Narrow" w:hAnsi="Arial Narrow"/>
                <w:sz w:val="20"/>
                <w:szCs w:val="20"/>
                <w:lang w:eastAsia="x-none"/>
              </w:rPr>
            </w:pPr>
            <w:r w:rsidRPr="00324FA5">
              <w:rPr>
                <w:rFonts w:ascii="Arial Narrow" w:hAnsi="Arial Narrow" w:cs="Calibri"/>
                <w:bCs/>
                <w:iCs/>
                <w:sz w:val="20"/>
                <w:szCs w:val="20"/>
              </w:rPr>
              <w:t>- Υπ</w:t>
            </w:r>
            <w:proofErr w:type="spellStart"/>
            <w:r w:rsidRPr="00324FA5">
              <w:rPr>
                <w:rFonts w:ascii="Arial Narrow" w:hAnsi="Arial Narrow" w:cs="Calibri"/>
                <w:bCs/>
                <w:iCs/>
                <w:sz w:val="20"/>
                <w:szCs w:val="20"/>
              </w:rPr>
              <w:t>ηρεσί</w:t>
            </w:r>
            <w:proofErr w:type="spellEnd"/>
            <w:r w:rsidRPr="00324FA5">
              <w:rPr>
                <w:rFonts w:ascii="Arial Narrow" w:hAnsi="Arial Narrow" w:cs="Calibri"/>
                <w:bCs/>
                <w:iCs/>
                <w:sz w:val="20"/>
                <w:szCs w:val="20"/>
              </w:rPr>
              <w:t>α π</w:t>
            </w:r>
            <w:proofErr w:type="spellStart"/>
            <w:r w:rsidRPr="00324FA5">
              <w:rPr>
                <w:rFonts w:ascii="Arial Narrow" w:hAnsi="Arial Narrow" w:cs="Calibri"/>
                <w:bCs/>
                <w:iCs/>
                <w:sz w:val="20"/>
                <w:szCs w:val="20"/>
              </w:rPr>
              <w:t>ερι</w:t>
            </w:r>
            <w:proofErr w:type="spellEnd"/>
            <w:r w:rsidRPr="00324FA5">
              <w:rPr>
                <w:rFonts w:ascii="Arial Narrow" w:hAnsi="Arial Narrow" w:cs="Calibri"/>
                <w:bCs/>
                <w:iCs/>
                <w:sz w:val="20"/>
                <w:szCs w:val="20"/>
              </w:rPr>
              <w:t>βαλλοντικής α</w:t>
            </w:r>
            <w:proofErr w:type="spellStart"/>
            <w:r w:rsidRPr="00324FA5">
              <w:rPr>
                <w:rFonts w:ascii="Arial Narrow" w:hAnsi="Arial Narrow" w:cs="Calibri"/>
                <w:bCs/>
                <w:iCs/>
                <w:sz w:val="20"/>
                <w:szCs w:val="20"/>
              </w:rPr>
              <w:t>δειοδότησης</w:t>
            </w:r>
            <w:proofErr w:type="spellEnd"/>
          </w:p>
        </w:tc>
        <w:tc>
          <w:tcPr>
            <w:tcW w:w="992"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ΜΕΣΟΠΡΟΘΕΣΜΟ</w:t>
            </w:r>
          </w:p>
        </w:tc>
        <w:tc>
          <w:tcPr>
            <w:tcW w:w="992"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ΜΕΛΕΤΕΣ ΕΡΕΥΝΕΣ</w:t>
            </w:r>
          </w:p>
        </w:tc>
        <w:tc>
          <w:tcPr>
            <w:tcW w:w="709" w:type="dxa"/>
            <w:shd w:val="clear" w:color="auto" w:fill="auto"/>
            <w:textDirection w:val="btLr"/>
            <w:vAlign w:val="center"/>
          </w:tcPr>
          <w:p w:rsidR="00CE5EDF" w:rsidRPr="00324FA5" w:rsidRDefault="00CE5EDF" w:rsidP="00CD4DCD">
            <w:pPr>
              <w:keepNext/>
              <w:spacing w:after="0" w:line="240" w:lineRule="auto"/>
              <w:ind w:left="113" w:right="113"/>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ΔΕΝ ΕΧΕΙ ΞΕΚΙΝΗΣΕΙ</w:t>
            </w:r>
          </w:p>
        </w:tc>
        <w:tc>
          <w:tcPr>
            <w:tcW w:w="1417"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Δ/Α</w:t>
            </w:r>
          </w:p>
        </w:tc>
        <w:tc>
          <w:tcPr>
            <w:tcW w:w="1843" w:type="dxa"/>
            <w:shd w:val="clear" w:color="auto" w:fill="auto"/>
            <w:vAlign w:val="center"/>
          </w:tcPr>
          <w:p w:rsidR="00CE5EDF" w:rsidRPr="00324FA5" w:rsidRDefault="00CE5EDF" w:rsidP="00CD4DCD">
            <w:pPr>
              <w:keepNext/>
              <w:spacing w:after="0" w:line="240" w:lineRule="auto"/>
              <w:jc w:val="center"/>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Θα χρηματοδοτηθεί από το ΠΑΑ (εφόσον απαιτηθεί </w:t>
            </w:r>
            <w:proofErr w:type="spellStart"/>
            <w:r w:rsidRPr="00324FA5">
              <w:rPr>
                <w:rFonts w:ascii="Arial Narrow" w:eastAsia="Times New Roman" w:hAnsi="Arial Narrow" w:cstheme="minorHAnsi"/>
                <w:color w:val="000000"/>
                <w:sz w:val="20"/>
                <w:szCs w:val="20"/>
                <w:lang w:val="el-GR" w:eastAsia="el-GR"/>
              </w:rPr>
              <w:t>υποστήρι-ξη</w:t>
            </w:r>
            <w:proofErr w:type="spellEnd"/>
            <w:r w:rsidRPr="00324FA5">
              <w:rPr>
                <w:rFonts w:ascii="Arial Narrow" w:eastAsia="Times New Roman" w:hAnsi="Arial Narrow" w:cstheme="minorHAnsi"/>
                <w:color w:val="000000"/>
                <w:sz w:val="20"/>
                <w:szCs w:val="20"/>
                <w:lang w:val="el-GR" w:eastAsia="el-GR"/>
              </w:rPr>
              <w:t xml:space="preserve"> των υπηρεσιών του ΥΠΑΑΤ για την έκδοση της πράξης)</w:t>
            </w:r>
          </w:p>
        </w:tc>
        <w:tc>
          <w:tcPr>
            <w:tcW w:w="3102" w:type="dxa"/>
            <w:shd w:val="clear" w:color="auto" w:fill="auto"/>
            <w:vAlign w:val="center"/>
          </w:tcPr>
          <w:p w:rsidR="00CE5EDF" w:rsidRPr="00324FA5" w:rsidRDefault="00CE5EDF" w:rsidP="00CD4DCD">
            <w:pPr>
              <w:keepNext/>
              <w:spacing w:after="0" w:line="240" w:lineRule="auto"/>
              <w:rPr>
                <w:rFonts w:ascii="Arial Narrow" w:eastAsia="Times New Roman" w:hAnsi="Arial Narrow" w:cstheme="minorHAnsi"/>
                <w:color w:val="000000"/>
                <w:sz w:val="20"/>
                <w:szCs w:val="20"/>
                <w:lang w:val="el-GR" w:eastAsia="el-GR"/>
              </w:rPr>
            </w:pPr>
            <w:r w:rsidRPr="00324FA5">
              <w:rPr>
                <w:rFonts w:ascii="Arial Narrow" w:eastAsia="Times New Roman" w:hAnsi="Arial Narrow" w:cstheme="minorHAnsi"/>
                <w:color w:val="000000"/>
                <w:sz w:val="20"/>
                <w:szCs w:val="20"/>
                <w:lang w:val="el-GR" w:eastAsia="el-GR"/>
              </w:rPr>
              <w:t xml:space="preserve">Έχει γίνει σχετική ενημέρωση από την ΕΓΥ </w:t>
            </w:r>
          </w:p>
        </w:tc>
      </w:tr>
    </w:tbl>
    <w:p w:rsidR="00C90D9D" w:rsidRDefault="00C90D9D" w:rsidP="00CD4DCD">
      <w:pPr>
        <w:spacing w:after="0" w:line="300" w:lineRule="atLeast"/>
        <w:rPr>
          <w:rFonts w:asciiTheme="minorHAnsi" w:hAnsiTheme="minorHAnsi"/>
          <w:lang w:val="el-GR"/>
        </w:rPr>
      </w:pPr>
    </w:p>
    <w:p w:rsidR="00A97A8F" w:rsidRDefault="00A97A8F" w:rsidP="00CD4DCD">
      <w:pPr>
        <w:spacing w:after="0" w:line="300" w:lineRule="atLeast"/>
        <w:rPr>
          <w:rFonts w:asciiTheme="minorHAnsi" w:hAnsiTheme="minorHAnsi"/>
          <w:lang w:val="el-GR"/>
        </w:rPr>
      </w:pPr>
    </w:p>
    <w:p w:rsidR="00A97A8F" w:rsidRDefault="00A97A8F" w:rsidP="00CD4DCD">
      <w:pPr>
        <w:spacing w:after="0" w:line="300" w:lineRule="atLeast"/>
        <w:rPr>
          <w:rFonts w:asciiTheme="minorHAnsi" w:hAnsiTheme="minorHAnsi"/>
          <w:lang w:val="el-GR"/>
        </w:rPr>
      </w:pPr>
    </w:p>
    <w:p w:rsidR="00A97A8F" w:rsidRDefault="00A97A8F" w:rsidP="00A330A8">
      <w:pPr>
        <w:spacing w:after="0" w:line="300" w:lineRule="atLeast"/>
        <w:rPr>
          <w:rFonts w:asciiTheme="minorHAnsi" w:hAnsiTheme="minorHAnsi"/>
          <w:lang w:val="el-GR"/>
        </w:rPr>
      </w:pPr>
    </w:p>
    <w:p w:rsidR="00A97A8F" w:rsidRDefault="00A97A8F" w:rsidP="00A330A8">
      <w:pPr>
        <w:spacing w:after="0" w:line="300" w:lineRule="atLeast"/>
        <w:rPr>
          <w:rFonts w:asciiTheme="minorHAnsi" w:hAnsiTheme="minorHAnsi"/>
          <w:lang w:val="el-GR"/>
        </w:rPr>
      </w:pPr>
    </w:p>
    <w:p w:rsidR="00A97A8F" w:rsidRDefault="00A97A8F" w:rsidP="00A330A8">
      <w:pPr>
        <w:spacing w:after="0" w:line="300" w:lineRule="atLeast"/>
        <w:rPr>
          <w:rFonts w:asciiTheme="minorHAnsi" w:hAnsiTheme="minorHAnsi"/>
          <w:lang w:val="el-GR"/>
        </w:rPr>
      </w:pPr>
    </w:p>
    <w:p w:rsidR="00A97A8F" w:rsidRDefault="00A97A8F" w:rsidP="00A97A8F">
      <w:pPr>
        <w:spacing w:after="0" w:line="240" w:lineRule="auto"/>
        <w:rPr>
          <w:rFonts w:asciiTheme="minorHAnsi" w:hAnsiTheme="minorHAnsi"/>
          <w:lang w:val="el-GR"/>
        </w:rPr>
      </w:pPr>
      <w:r>
        <w:rPr>
          <w:rFonts w:asciiTheme="minorHAnsi" w:hAnsiTheme="minorHAnsi"/>
          <w:lang w:val="el-GR"/>
        </w:rPr>
        <w:br w:type="page"/>
      </w:r>
    </w:p>
    <w:p w:rsidR="00A97A8F" w:rsidRDefault="00A97A8F" w:rsidP="00A97A8F">
      <w:pPr>
        <w:pStyle w:val="Heading1"/>
        <w:pageBreakBefore/>
        <w:ind w:left="431" w:hanging="431"/>
      </w:pPr>
      <w:bookmarkStart w:id="9" w:name="_Toc404597242"/>
      <w:r>
        <w:lastRenderedPageBreak/>
        <w:t>Συμπληρωματικά Μέτρα</w:t>
      </w:r>
      <w:bookmarkEnd w:id="9"/>
      <w:r>
        <w:t> </w:t>
      </w:r>
      <w:r w:rsidR="003D46E1">
        <w:t xml:space="preserve"> </w:t>
      </w:r>
      <w:r w:rsidR="003D46E1" w:rsidRPr="003D46E1">
        <w:t>(</w:t>
      </w:r>
      <w:r w:rsidR="003D46E1">
        <w:t>υπό διαβούλευση)</w:t>
      </w:r>
    </w:p>
    <w:tbl>
      <w:tblPr>
        <w:tblW w:w="14618"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90"/>
        <w:gridCol w:w="925"/>
        <w:gridCol w:w="2477"/>
        <w:gridCol w:w="8080"/>
        <w:gridCol w:w="992"/>
        <w:gridCol w:w="1734"/>
        <w:gridCol w:w="20"/>
      </w:tblGrid>
      <w:tr w:rsidR="004E7820" w:rsidRPr="00CD4DCD" w:rsidTr="00CD4DCD">
        <w:trPr>
          <w:cantSplit/>
          <w:trHeight w:val="989"/>
          <w:tblHeader/>
          <w:jc w:val="center"/>
        </w:trPr>
        <w:tc>
          <w:tcPr>
            <w:tcW w:w="390" w:type="dxa"/>
            <w:shd w:val="clear" w:color="auto" w:fill="0070C0"/>
            <w:textDirection w:val="btLr"/>
            <w:vAlign w:val="center"/>
          </w:tcPr>
          <w:p w:rsidR="004E7820" w:rsidRPr="00CD4DCD" w:rsidRDefault="004E7820" w:rsidP="00CD4DCD">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ΚΩΔΙΚΟΣ</w:t>
            </w:r>
          </w:p>
        </w:tc>
        <w:tc>
          <w:tcPr>
            <w:tcW w:w="925" w:type="dxa"/>
            <w:shd w:val="clear" w:color="auto" w:fill="0070C0"/>
            <w:vAlign w:val="center"/>
          </w:tcPr>
          <w:p w:rsidR="004E7820" w:rsidRPr="00CD4DCD" w:rsidRDefault="004E7820" w:rsidP="007139A9">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ΚΑΤΗΓΟ</w:t>
            </w:r>
            <w:r w:rsidR="007139A9" w:rsidRPr="00CD4DCD">
              <w:rPr>
                <w:rFonts w:ascii="Arial Narrow" w:eastAsia="Times New Roman" w:hAnsi="Arial Narrow" w:cstheme="minorHAnsi"/>
                <w:b/>
                <w:bCs/>
                <w:color w:val="FFFFFF" w:themeColor="background1"/>
                <w:sz w:val="20"/>
                <w:szCs w:val="20"/>
                <w:lang w:val="el-GR" w:eastAsia="el-GR"/>
              </w:rPr>
              <w:t>-</w:t>
            </w:r>
            <w:r w:rsidRPr="00CD4DCD">
              <w:rPr>
                <w:rFonts w:ascii="Arial Narrow" w:eastAsia="Times New Roman" w:hAnsi="Arial Narrow" w:cstheme="minorHAnsi"/>
                <w:b/>
                <w:bCs/>
                <w:color w:val="FFFFFF" w:themeColor="background1"/>
                <w:sz w:val="20"/>
                <w:szCs w:val="20"/>
                <w:lang w:val="el-GR" w:eastAsia="el-GR"/>
              </w:rPr>
              <w:t>ΡΙΑ</w:t>
            </w:r>
          </w:p>
        </w:tc>
        <w:tc>
          <w:tcPr>
            <w:tcW w:w="2477" w:type="dxa"/>
            <w:shd w:val="clear" w:color="auto" w:fill="0070C0"/>
            <w:vAlign w:val="center"/>
          </w:tcPr>
          <w:p w:rsidR="004E7820" w:rsidRPr="00CD4DCD" w:rsidRDefault="004E7820" w:rsidP="007139A9">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ΟΝΟΜΑΣΙΑ/ΚΩΔΙΚΟΣ ΜΕΤΡΟΥ</w:t>
            </w:r>
          </w:p>
        </w:tc>
        <w:tc>
          <w:tcPr>
            <w:tcW w:w="8080" w:type="dxa"/>
            <w:shd w:val="clear" w:color="auto" w:fill="0070C0"/>
            <w:vAlign w:val="center"/>
          </w:tcPr>
          <w:p w:rsidR="004E7820" w:rsidRPr="00CD4DCD" w:rsidRDefault="004E7820" w:rsidP="007139A9">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ΠΕΡΙΓΡΑΦΗ ΜΕΤΡΟΥ</w:t>
            </w:r>
          </w:p>
        </w:tc>
        <w:tc>
          <w:tcPr>
            <w:tcW w:w="992" w:type="dxa"/>
            <w:shd w:val="clear" w:color="auto" w:fill="0070C0"/>
            <w:vAlign w:val="center"/>
          </w:tcPr>
          <w:p w:rsidR="004E7820" w:rsidRPr="00CD4DCD" w:rsidRDefault="004E7820" w:rsidP="007139A9">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ΧΡΟΝΙΚΟ ΠΛΑΙΣΙΟ</w:t>
            </w:r>
          </w:p>
        </w:tc>
        <w:tc>
          <w:tcPr>
            <w:tcW w:w="1754" w:type="dxa"/>
            <w:gridSpan w:val="2"/>
            <w:shd w:val="clear" w:color="auto" w:fill="0070C0"/>
            <w:vAlign w:val="center"/>
          </w:tcPr>
          <w:p w:rsidR="004E7820" w:rsidRPr="00CD4DCD" w:rsidRDefault="004E7820" w:rsidP="007139A9">
            <w:pPr>
              <w:spacing w:after="0" w:line="240" w:lineRule="auto"/>
              <w:jc w:val="center"/>
              <w:rPr>
                <w:rFonts w:ascii="Arial Narrow" w:eastAsia="Times New Roman" w:hAnsi="Arial Narrow" w:cstheme="minorHAnsi"/>
                <w:b/>
                <w:bCs/>
                <w:color w:val="FFFFFF" w:themeColor="background1"/>
                <w:sz w:val="20"/>
                <w:szCs w:val="20"/>
                <w:lang w:val="el-GR" w:eastAsia="el-GR"/>
              </w:rPr>
            </w:pPr>
            <w:r w:rsidRPr="00CD4DCD">
              <w:rPr>
                <w:rFonts w:ascii="Arial Narrow" w:eastAsia="Times New Roman" w:hAnsi="Arial Narrow" w:cstheme="minorHAnsi"/>
                <w:b/>
                <w:bCs/>
                <w:color w:val="FFFFFF" w:themeColor="background1"/>
                <w:sz w:val="20"/>
                <w:szCs w:val="20"/>
                <w:lang w:val="el-GR" w:eastAsia="el-GR"/>
              </w:rPr>
              <w:t>ΦΟΡΕΙΣ ΥΛΟΠΟΙΗΣΗΣ</w:t>
            </w:r>
          </w:p>
        </w:tc>
      </w:tr>
      <w:tr w:rsidR="004E7820" w:rsidRPr="009B04C4" w:rsidTr="001B06A9">
        <w:trPr>
          <w:cantSplit/>
          <w:trHeight w:val="20"/>
          <w:jc w:val="center"/>
        </w:trPr>
        <w:tc>
          <w:tcPr>
            <w:tcW w:w="390" w:type="dxa"/>
            <w:textDirection w:val="btLr"/>
            <w:vAlign w:val="center"/>
          </w:tcPr>
          <w:p w:rsidR="004E7820" w:rsidRPr="000E132D" w:rsidRDefault="004E7820" w:rsidP="007139A9">
            <w:pPr>
              <w:keepNext/>
              <w:spacing w:after="0" w:line="240" w:lineRule="auto"/>
              <w:ind w:left="113" w:right="113"/>
              <w:jc w:val="center"/>
              <w:rPr>
                <w:lang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02</w:t>
            </w:r>
            <w:r w:rsidRPr="002C6365">
              <w:rPr>
                <w:rFonts w:cs="Calibri"/>
                <w:bCs/>
                <w:i/>
                <w:iCs/>
                <w:sz w:val="18"/>
                <w:szCs w:val="18"/>
              </w:rPr>
              <w:t>-0</w:t>
            </w:r>
            <w:r>
              <w:rPr>
                <w:rFonts w:cs="Calibri"/>
                <w:bCs/>
                <w:i/>
                <w:iCs/>
                <w:sz w:val="18"/>
                <w:szCs w:val="18"/>
              </w:rPr>
              <w:t>2</w:t>
            </w:r>
          </w:p>
        </w:tc>
        <w:tc>
          <w:tcPr>
            <w:tcW w:w="925" w:type="dxa"/>
            <w:textDirection w:val="btLr"/>
            <w:vAlign w:val="center"/>
          </w:tcPr>
          <w:p w:rsidR="004E7820" w:rsidRPr="000E132D" w:rsidRDefault="004E7820" w:rsidP="007139A9">
            <w:pPr>
              <w:keepNext/>
              <w:spacing w:after="0" w:line="240" w:lineRule="auto"/>
              <w:ind w:left="113" w:right="113"/>
              <w:jc w:val="center"/>
              <w:rPr>
                <w:rFonts w:cs="Calibri"/>
                <w:szCs w:val="18"/>
                <w:lang w:val="el-GR"/>
              </w:rPr>
            </w:pPr>
            <w:r w:rsidRPr="000E132D">
              <w:rPr>
                <w:lang w:eastAsia="x-none"/>
              </w:rPr>
              <w:t>ΔΙΟΙΚΗΤΙΚΑ ΜΕΤΡΑ</w:t>
            </w:r>
          </w:p>
        </w:tc>
        <w:tc>
          <w:tcPr>
            <w:tcW w:w="2477" w:type="dxa"/>
          </w:tcPr>
          <w:p w:rsidR="004E7820" w:rsidRPr="00A97A8F" w:rsidRDefault="004E7820" w:rsidP="007139A9">
            <w:pPr>
              <w:keepNext/>
              <w:spacing w:after="0" w:line="240" w:lineRule="auto"/>
              <w:rPr>
                <w:rFonts w:cs="Calibri"/>
                <w:sz w:val="18"/>
                <w:szCs w:val="18"/>
                <w:lang w:val="el-GR"/>
              </w:rPr>
            </w:pPr>
            <w:r w:rsidRPr="00A97A8F">
              <w:rPr>
                <w:rFonts w:cs="Calibri"/>
                <w:sz w:val="18"/>
                <w:szCs w:val="18"/>
                <w:lang w:val="el-GR"/>
              </w:rPr>
              <w:t>Επιβολή αναγκαίων μέτρων για την αντιμετώπιση προβλήματος λειψυδρίας ή άλλων έκτακτων αναγκών</w:t>
            </w:r>
          </w:p>
          <w:p w:rsidR="004E7820" w:rsidRPr="000E132D" w:rsidRDefault="004E7820" w:rsidP="007139A9">
            <w:pPr>
              <w:keepNext/>
              <w:spacing w:after="0" w:line="240" w:lineRule="auto"/>
              <w:rPr>
                <w:rFonts w:cs="Calibri"/>
                <w:sz w:val="18"/>
                <w:szCs w:val="18"/>
                <w:lang w:val="el-GR"/>
              </w:rPr>
            </w:pPr>
          </w:p>
        </w:tc>
        <w:tc>
          <w:tcPr>
            <w:tcW w:w="8080" w:type="dxa"/>
          </w:tcPr>
          <w:p w:rsidR="004E7820" w:rsidRPr="00A97A8F" w:rsidRDefault="004E7820" w:rsidP="007139A9">
            <w:pPr>
              <w:keepNext/>
              <w:spacing w:after="0" w:line="240" w:lineRule="auto"/>
              <w:rPr>
                <w:rFonts w:cs="Calibri"/>
                <w:sz w:val="18"/>
                <w:szCs w:val="18"/>
                <w:lang w:val="el-GR"/>
              </w:rPr>
            </w:pPr>
            <w:r w:rsidRPr="00A97A8F">
              <w:rPr>
                <w:rFonts w:cs="Calibri"/>
                <w:sz w:val="18"/>
                <w:szCs w:val="18"/>
                <w:lang w:val="el-GR"/>
              </w:rPr>
              <w:t>Συντονισμός αρμόδιων υπηρεσιών – έκδοση σχετικών οδηγιών και αποφάσεων – ενημέρωση πολιτών, σε περίπτωση εκδήλωσης  έντονου μελλοντικού προβλήματος λειψυδρίας στο ΥΔ Νήσων Αιγαίου.</w:t>
            </w:r>
          </w:p>
          <w:p w:rsidR="004E7820" w:rsidRPr="00A97A8F" w:rsidRDefault="004E7820"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Ο Γενικός Γραμματέας της Α.Δ. Αιγαίου δύναται να εκδώσει απόφαση εφαρμογής βραχυπρόθεσμων μέτρων ανά περιοχή που εστιάζεται έντονο πρόβλημα, μετά από εισήγηση των οικείων  Δ/</w:t>
            </w:r>
            <w:proofErr w:type="spellStart"/>
            <w:r w:rsidRPr="00A97A8F">
              <w:rPr>
                <w:rFonts w:cs="Calibri"/>
                <w:sz w:val="18"/>
                <w:szCs w:val="18"/>
                <w:lang w:val="el-GR"/>
              </w:rPr>
              <w:t>νσεων</w:t>
            </w:r>
            <w:proofErr w:type="spellEnd"/>
            <w:r w:rsidRPr="00A97A8F">
              <w:rPr>
                <w:rFonts w:cs="Calibri"/>
                <w:sz w:val="18"/>
                <w:szCs w:val="18"/>
                <w:lang w:val="el-GR"/>
              </w:rPr>
              <w:t xml:space="preserve"> Υδάτων, προκειμένου να διατηρηθεί η «κατάσταση» των υδάτων και να καλυφθούν κατά το δυνατόν οι ανάγκες νερού, ιεραρχώντας και τις προτεραιότητες χρήσεων. </w:t>
            </w:r>
          </w:p>
          <w:p w:rsidR="004E7820" w:rsidRPr="00A97A8F" w:rsidRDefault="004E7820" w:rsidP="007139A9">
            <w:pPr>
              <w:keepNext/>
              <w:spacing w:after="0" w:line="240" w:lineRule="auto"/>
              <w:rPr>
                <w:rFonts w:cs="Calibri"/>
                <w:sz w:val="18"/>
                <w:szCs w:val="18"/>
                <w:lang w:val="el-GR"/>
              </w:rPr>
            </w:pPr>
            <w:r w:rsidRPr="00A97A8F">
              <w:rPr>
                <w:rFonts w:cs="Calibri"/>
                <w:sz w:val="18"/>
                <w:szCs w:val="18"/>
                <w:lang w:val="el-GR"/>
              </w:rPr>
              <w:t>Η εισήγηση των  Δ/</w:t>
            </w:r>
            <w:proofErr w:type="spellStart"/>
            <w:r w:rsidRPr="00A97A8F">
              <w:rPr>
                <w:rFonts w:cs="Calibri"/>
                <w:sz w:val="18"/>
                <w:szCs w:val="18"/>
                <w:lang w:val="el-GR"/>
              </w:rPr>
              <w:t>νσων</w:t>
            </w:r>
            <w:proofErr w:type="spellEnd"/>
            <w:r w:rsidRPr="00A97A8F">
              <w:rPr>
                <w:rFonts w:cs="Calibri"/>
                <w:sz w:val="18"/>
                <w:szCs w:val="18"/>
                <w:lang w:val="el-GR"/>
              </w:rPr>
              <w:t xml:space="preserve"> Υδάτων θα διαμορφώνεται μετά από γνωμοδότηση του Συμβουλίου Υδάτων της Α.Δ.Α και σε περίπτωση μη σύστασής του, μετά από συνάντηση με τους εμπλεκόμενους φορείς.</w:t>
            </w:r>
          </w:p>
        </w:tc>
        <w:tc>
          <w:tcPr>
            <w:tcW w:w="992" w:type="dxa"/>
          </w:tcPr>
          <w:p w:rsidR="004E7820" w:rsidRPr="00891F19" w:rsidRDefault="004E7820" w:rsidP="007139A9">
            <w:pPr>
              <w:spacing w:after="0" w:line="240" w:lineRule="auto"/>
              <w:rPr>
                <w:sz w:val="18"/>
                <w:szCs w:val="18"/>
                <w:lang w:eastAsia="x-none"/>
              </w:rPr>
            </w:pPr>
            <w:proofErr w:type="spellStart"/>
            <w:r w:rsidRPr="00891F19">
              <w:rPr>
                <w:sz w:val="18"/>
                <w:szCs w:val="18"/>
                <w:lang w:eastAsia="x-none"/>
              </w:rPr>
              <w:t>Ότ</w:t>
            </w:r>
            <w:proofErr w:type="spellEnd"/>
            <w:r w:rsidRPr="00891F19">
              <w:rPr>
                <w:sz w:val="18"/>
                <w:szCs w:val="18"/>
                <w:lang w:eastAsia="x-none"/>
              </w:rPr>
              <w:t>αν απα</w:t>
            </w:r>
            <w:proofErr w:type="spellStart"/>
            <w:r w:rsidRPr="00891F19">
              <w:rPr>
                <w:sz w:val="18"/>
                <w:szCs w:val="18"/>
                <w:lang w:eastAsia="x-none"/>
              </w:rPr>
              <w:t>ιτηθεί</w:t>
            </w:r>
            <w:proofErr w:type="spellEnd"/>
          </w:p>
        </w:tc>
        <w:tc>
          <w:tcPr>
            <w:tcW w:w="1754" w:type="dxa"/>
            <w:gridSpan w:val="2"/>
          </w:tcPr>
          <w:p w:rsidR="004E7820" w:rsidRPr="00A97A8F" w:rsidRDefault="004E7820" w:rsidP="007139A9">
            <w:pPr>
              <w:spacing w:after="0" w:line="240" w:lineRule="auto"/>
              <w:rPr>
                <w:sz w:val="18"/>
                <w:szCs w:val="18"/>
                <w:lang w:val="el-GR" w:eastAsia="x-none"/>
              </w:rPr>
            </w:pPr>
            <w:r w:rsidRPr="00A97A8F">
              <w:rPr>
                <w:noProof/>
                <w:sz w:val="18"/>
                <w:szCs w:val="18"/>
                <w:lang w:val="el-GR"/>
              </w:rPr>
              <w:t>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p>
        </w:tc>
      </w:tr>
      <w:tr w:rsidR="004E7820" w:rsidRPr="00891F19" w:rsidTr="001B06A9">
        <w:trPr>
          <w:cantSplit/>
          <w:trHeight w:val="20"/>
          <w:jc w:val="center"/>
        </w:trPr>
        <w:tc>
          <w:tcPr>
            <w:tcW w:w="390" w:type="dxa"/>
            <w:textDirection w:val="btLr"/>
            <w:vAlign w:val="center"/>
          </w:tcPr>
          <w:p w:rsidR="004E7820" w:rsidRPr="000E132D" w:rsidRDefault="004E7820" w:rsidP="007139A9">
            <w:pPr>
              <w:keepLines/>
              <w:widowControl w:val="0"/>
              <w:spacing w:after="0" w:line="240" w:lineRule="auto"/>
              <w:ind w:left="113" w:right="113"/>
              <w:jc w:val="center"/>
              <w:rPr>
                <w:lang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1</w:t>
            </w:r>
          </w:p>
        </w:tc>
        <w:tc>
          <w:tcPr>
            <w:tcW w:w="925" w:type="dxa"/>
            <w:textDirection w:val="btLr"/>
            <w:vAlign w:val="center"/>
          </w:tcPr>
          <w:p w:rsidR="004E7820" w:rsidRPr="000E132D" w:rsidRDefault="004E7820" w:rsidP="007139A9">
            <w:pPr>
              <w:keepLines/>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4E7820" w:rsidRPr="000E132D" w:rsidRDefault="004E7820" w:rsidP="007139A9">
            <w:pPr>
              <w:keepLines/>
              <w:widowControl w:val="0"/>
              <w:spacing w:after="0" w:line="240" w:lineRule="auto"/>
              <w:rPr>
                <w:color w:val="000000"/>
                <w:sz w:val="18"/>
                <w:szCs w:val="18"/>
                <w:lang w:val="el-GR"/>
              </w:rPr>
            </w:pPr>
            <w:r w:rsidRPr="00A97A8F">
              <w:rPr>
                <w:color w:val="000000"/>
                <w:sz w:val="18"/>
                <w:szCs w:val="18"/>
                <w:lang w:val="el-GR"/>
              </w:rPr>
              <w:t xml:space="preserve">Καθορισμός και οριοθέτηση περιοχών ΥΥΣ που παρουσιάζουν κακή ποιοτική κατάσταση λόγω </w:t>
            </w:r>
            <w:proofErr w:type="spellStart"/>
            <w:r w:rsidRPr="00A97A8F">
              <w:rPr>
                <w:color w:val="000000"/>
                <w:sz w:val="18"/>
                <w:szCs w:val="18"/>
                <w:lang w:val="el-GR"/>
              </w:rPr>
              <w:t>υφαλμύρισης</w:t>
            </w:r>
            <w:proofErr w:type="spellEnd"/>
            <w:r w:rsidRPr="00A97A8F">
              <w:rPr>
                <w:color w:val="000000"/>
                <w:sz w:val="18"/>
                <w:szCs w:val="18"/>
                <w:lang w:val="el-GR"/>
              </w:rPr>
              <w:t xml:space="preserve"> ή παρουσιάζουν τοπική </w:t>
            </w:r>
            <w:proofErr w:type="spellStart"/>
            <w:r w:rsidRPr="00A97A8F">
              <w:rPr>
                <w:color w:val="000000"/>
                <w:sz w:val="18"/>
                <w:szCs w:val="18"/>
                <w:lang w:val="el-GR"/>
              </w:rPr>
              <w:t>υφαλμύριση</w:t>
            </w:r>
            <w:proofErr w:type="spellEnd"/>
            <w:r w:rsidRPr="00A97A8F">
              <w:rPr>
                <w:color w:val="000000"/>
                <w:sz w:val="18"/>
                <w:szCs w:val="18"/>
                <w:lang w:val="el-GR"/>
              </w:rPr>
              <w:t xml:space="preserve">, καθώς και ΥΥΣ με </w:t>
            </w:r>
            <w:r w:rsidRPr="00A97A8F">
              <w:rPr>
                <w:rFonts w:cs="Calibri"/>
                <w:sz w:val="18"/>
                <w:szCs w:val="18"/>
                <w:lang w:val="el-GR"/>
              </w:rPr>
              <w:t xml:space="preserve">φαινόμενα φυσικής </w:t>
            </w:r>
            <w:proofErr w:type="spellStart"/>
            <w:r w:rsidRPr="00A97A8F">
              <w:rPr>
                <w:rFonts w:cs="Calibri"/>
                <w:sz w:val="18"/>
                <w:szCs w:val="18"/>
                <w:lang w:val="el-GR"/>
              </w:rPr>
              <w:t>υφαλμύρισης</w:t>
            </w:r>
            <w:proofErr w:type="spellEnd"/>
          </w:p>
        </w:tc>
        <w:tc>
          <w:tcPr>
            <w:tcW w:w="8080" w:type="dxa"/>
          </w:tcPr>
          <w:p w:rsidR="004E7820" w:rsidRPr="00A97A8F" w:rsidRDefault="004E7820" w:rsidP="007139A9">
            <w:pPr>
              <w:keepLines/>
              <w:widowControl w:val="0"/>
              <w:spacing w:after="0" w:line="240" w:lineRule="auto"/>
              <w:rPr>
                <w:color w:val="000000"/>
                <w:sz w:val="18"/>
                <w:szCs w:val="18"/>
                <w:lang w:val="el-GR"/>
              </w:rPr>
            </w:pPr>
            <w:r w:rsidRPr="00A97A8F">
              <w:rPr>
                <w:color w:val="000000"/>
                <w:sz w:val="18"/>
                <w:szCs w:val="18"/>
                <w:lang w:val="el-GR"/>
              </w:rPr>
              <w:t xml:space="preserve">Στα </w:t>
            </w:r>
            <w:r w:rsidRPr="00A97A8F">
              <w:rPr>
                <w:rFonts w:cs="Calibri"/>
                <w:sz w:val="18"/>
                <w:szCs w:val="18"/>
                <w:lang w:val="el-GR"/>
              </w:rPr>
              <w:t>παράκτια υπόγεια υδατικά συστήματα</w:t>
            </w:r>
            <w:r w:rsidRPr="00A97A8F">
              <w:rPr>
                <w:color w:val="000000"/>
                <w:sz w:val="18"/>
                <w:szCs w:val="18"/>
                <w:lang w:val="el-GR"/>
              </w:rPr>
              <w:t xml:space="preserve"> που είναι σε κακή ποιοτική κατάσταση λόγω </w:t>
            </w:r>
            <w:proofErr w:type="spellStart"/>
            <w:r w:rsidRPr="00A97A8F">
              <w:rPr>
                <w:color w:val="000000"/>
                <w:sz w:val="18"/>
                <w:szCs w:val="18"/>
                <w:lang w:val="el-GR"/>
              </w:rPr>
              <w:t>υφαλμύρισης</w:t>
            </w:r>
            <w:proofErr w:type="spellEnd"/>
            <w:r w:rsidRPr="00A97A8F">
              <w:rPr>
                <w:color w:val="000000"/>
                <w:sz w:val="18"/>
                <w:szCs w:val="18"/>
                <w:lang w:val="el-GR"/>
              </w:rPr>
              <w:t xml:space="preserve">, ή παρουσιάζουν τοπική </w:t>
            </w:r>
            <w:proofErr w:type="spellStart"/>
            <w:r w:rsidRPr="00A97A8F">
              <w:rPr>
                <w:color w:val="000000"/>
                <w:sz w:val="18"/>
                <w:szCs w:val="18"/>
                <w:lang w:val="el-GR"/>
              </w:rPr>
              <w:t>υφαλμύριση</w:t>
            </w:r>
            <w:proofErr w:type="spellEnd"/>
            <w:r w:rsidRPr="00A97A8F">
              <w:rPr>
                <w:color w:val="000000"/>
                <w:sz w:val="18"/>
                <w:szCs w:val="18"/>
                <w:lang w:val="el-GR"/>
              </w:rPr>
              <w:t xml:space="preserve">, καθώς και </w:t>
            </w:r>
            <w:r w:rsidRPr="00A97A8F">
              <w:rPr>
                <w:rFonts w:cs="Calibri"/>
                <w:sz w:val="18"/>
                <w:szCs w:val="18"/>
                <w:lang w:val="el-GR"/>
              </w:rPr>
              <w:t xml:space="preserve">στα παράκτια υπόγεια υδατικά συστήματα που παρατηρούνται φαινόμενα φυσικής </w:t>
            </w:r>
            <w:proofErr w:type="spellStart"/>
            <w:r w:rsidRPr="00A97A8F">
              <w:rPr>
                <w:rFonts w:cs="Calibri"/>
                <w:sz w:val="18"/>
                <w:szCs w:val="18"/>
                <w:lang w:val="el-GR"/>
              </w:rPr>
              <w:t>υφαλμύρισης</w:t>
            </w:r>
            <w:proofErr w:type="spellEnd"/>
            <w:r w:rsidRPr="00A97A8F">
              <w:rPr>
                <w:rFonts w:cs="Calibri"/>
                <w:sz w:val="18"/>
                <w:szCs w:val="18"/>
                <w:lang w:val="el-GR"/>
              </w:rPr>
              <w:t xml:space="preserve">, </w:t>
            </w:r>
            <w:r w:rsidRPr="00A97A8F">
              <w:rPr>
                <w:color w:val="000000"/>
                <w:sz w:val="18"/>
                <w:szCs w:val="18"/>
                <w:lang w:val="el-GR"/>
              </w:rPr>
              <w:t xml:space="preserve">θα συνταχθούν ειδικές υδρογεωλογικές μελέτες για τον ακριβή καθορισμό των ορίων απαγόρευσης εκτέλεσης νέων υδροληψιών και επεκτάσεων του μετώπου </w:t>
            </w:r>
            <w:proofErr w:type="spellStart"/>
            <w:r w:rsidRPr="00A97A8F">
              <w:rPr>
                <w:color w:val="000000"/>
                <w:sz w:val="18"/>
                <w:szCs w:val="18"/>
                <w:lang w:val="el-GR"/>
              </w:rPr>
              <w:t>υφαλμύρισης</w:t>
            </w:r>
            <w:proofErr w:type="spellEnd"/>
            <w:r w:rsidRPr="00A97A8F">
              <w:rPr>
                <w:color w:val="000000"/>
                <w:sz w:val="18"/>
                <w:szCs w:val="18"/>
                <w:lang w:val="el-GR"/>
              </w:rPr>
              <w:t>, ώστε στη ζώνη αυτή να ληφθούν μέτρα για σταδιακή αποκατάσταση, μέσω όχι μόνο απαγόρευσης νέων γεωτρήσεων αλλά μείωσης έως και κατάργησης των αντλήσεων των υφισταμένων χρήσεων, δίνοντας προτεραιότητα στην εξεύρεση εναλλακτικών λύσεων κάλυψης των αρδευτικών αναγκών τους. Οι προδιαγραφές για τις προαναφερθείσες υδρογεωλογικές μελέτες θα καθοριστούν από τις Δ/</w:t>
            </w:r>
            <w:proofErr w:type="spellStart"/>
            <w:r w:rsidRPr="00A97A8F">
              <w:rPr>
                <w:color w:val="000000"/>
                <w:sz w:val="18"/>
                <w:szCs w:val="18"/>
                <w:lang w:val="el-GR"/>
              </w:rPr>
              <w:t>νσεις</w:t>
            </w:r>
            <w:proofErr w:type="spellEnd"/>
            <w:r w:rsidRPr="00A97A8F">
              <w:rPr>
                <w:color w:val="000000"/>
                <w:sz w:val="18"/>
                <w:szCs w:val="18"/>
                <w:lang w:val="el-GR"/>
              </w:rPr>
              <w:t xml:space="preserve"> Υδάτων</w:t>
            </w:r>
            <w:r w:rsidRPr="00A97A8F">
              <w:rPr>
                <w:sz w:val="18"/>
                <w:szCs w:val="18"/>
                <w:lang w:val="el-GR" w:eastAsia="x-none"/>
              </w:rPr>
              <w:t>,</w:t>
            </w:r>
            <w:r w:rsidRPr="00A97A8F">
              <w:rPr>
                <w:color w:val="000000"/>
                <w:sz w:val="18"/>
                <w:szCs w:val="18"/>
                <w:lang w:val="el-GR"/>
              </w:rPr>
              <w:t xml:space="preserve"> υπό το συντονισμό της Ειδικής Γραμματείας Υδάτων.</w:t>
            </w:r>
          </w:p>
          <w:p w:rsidR="004E7820" w:rsidRPr="00A97A8F" w:rsidRDefault="004E7820" w:rsidP="007139A9">
            <w:pPr>
              <w:keepLines/>
              <w:widowControl w:val="0"/>
              <w:spacing w:after="0" w:line="240" w:lineRule="auto"/>
              <w:rPr>
                <w:color w:val="000000"/>
                <w:sz w:val="18"/>
                <w:szCs w:val="18"/>
                <w:lang w:val="el-GR"/>
              </w:rPr>
            </w:pPr>
          </w:p>
        </w:tc>
        <w:tc>
          <w:tcPr>
            <w:tcW w:w="992" w:type="dxa"/>
          </w:tcPr>
          <w:p w:rsidR="004E7820" w:rsidRPr="00F670EF" w:rsidRDefault="004E7820" w:rsidP="007139A9">
            <w:pPr>
              <w:spacing w:after="0" w:line="240" w:lineRule="auto"/>
              <w:rPr>
                <w:sz w:val="18"/>
                <w:szCs w:val="18"/>
                <w:lang w:eastAsia="x-none"/>
              </w:rPr>
            </w:pPr>
            <w:r w:rsidRPr="00F670EF">
              <w:rPr>
                <w:sz w:val="18"/>
                <w:szCs w:val="18"/>
                <w:lang w:eastAsia="x-none"/>
              </w:rPr>
              <w:t>2015</w:t>
            </w:r>
          </w:p>
        </w:tc>
        <w:tc>
          <w:tcPr>
            <w:tcW w:w="1754" w:type="dxa"/>
            <w:gridSpan w:val="2"/>
          </w:tcPr>
          <w:p w:rsidR="004E7820" w:rsidRPr="00A97A8F" w:rsidRDefault="004E7820" w:rsidP="007139A9">
            <w:pPr>
              <w:spacing w:after="0" w:line="240" w:lineRule="auto"/>
              <w:rPr>
                <w:sz w:val="18"/>
                <w:szCs w:val="18"/>
                <w:lang w:val="el-GR" w:eastAsia="x-none"/>
              </w:rPr>
            </w:pPr>
            <w:r w:rsidRPr="00A97A8F">
              <w:rPr>
                <w:sz w:val="18"/>
                <w:szCs w:val="18"/>
                <w:lang w:val="el-GR" w:eastAsia="x-none"/>
              </w:rPr>
              <w:t xml:space="preserve">- </w:t>
            </w:r>
            <w:r w:rsidRPr="00A97A8F">
              <w:rPr>
                <w:noProof/>
                <w:sz w:val="18"/>
                <w:szCs w:val="18"/>
                <w:lang w:val="el-GR"/>
              </w:rPr>
              <w:t>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p>
          <w:p w:rsidR="004E7820" w:rsidRPr="00F670EF" w:rsidRDefault="004E7820" w:rsidP="007139A9">
            <w:pPr>
              <w:spacing w:after="0" w:line="240" w:lineRule="auto"/>
              <w:rPr>
                <w:sz w:val="18"/>
                <w:szCs w:val="18"/>
                <w:lang w:eastAsia="x-none"/>
              </w:rPr>
            </w:pPr>
            <w:r>
              <w:rPr>
                <w:rFonts w:cs="Arial"/>
                <w:iCs/>
                <w:szCs w:val="20"/>
              </w:rPr>
              <w:t xml:space="preserve">- </w:t>
            </w:r>
            <w:r w:rsidRPr="00B61193">
              <w:rPr>
                <w:rFonts w:cs="Arial"/>
                <w:iCs/>
                <w:szCs w:val="20"/>
              </w:rPr>
              <w:t>ΥΠΕΚΑ/</w:t>
            </w:r>
            <w:proofErr w:type="spellStart"/>
            <w:r w:rsidRPr="00B61193">
              <w:rPr>
                <w:rFonts w:cs="Arial"/>
                <w:iCs/>
                <w:szCs w:val="20"/>
              </w:rPr>
              <w:t>Ειδική</w:t>
            </w:r>
            <w:proofErr w:type="spellEnd"/>
            <w:r w:rsidRPr="00B61193">
              <w:rPr>
                <w:rFonts w:cs="Arial"/>
                <w:iCs/>
                <w:szCs w:val="20"/>
              </w:rPr>
              <w:t xml:space="preserve"> </w:t>
            </w:r>
            <w:proofErr w:type="spellStart"/>
            <w:r w:rsidRPr="00B61193">
              <w:rPr>
                <w:rFonts w:cs="Arial"/>
                <w:iCs/>
                <w:szCs w:val="20"/>
              </w:rPr>
              <w:t>Γρ</w:t>
            </w:r>
            <w:proofErr w:type="spellEnd"/>
            <w:r w:rsidRPr="00B61193">
              <w:rPr>
                <w:rFonts w:cs="Arial"/>
                <w:iCs/>
                <w:szCs w:val="20"/>
              </w:rPr>
              <w:t xml:space="preserve">αμματεία </w:t>
            </w:r>
            <w:proofErr w:type="spellStart"/>
            <w:r w:rsidRPr="00B61193">
              <w:rPr>
                <w:rFonts w:cs="Arial"/>
                <w:iCs/>
                <w:szCs w:val="20"/>
              </w:rPr>
              <w:t>Υδάτων</w:t>
            </w:r>
            <w:proofErr w:type="spellEnd"/>
            <w:r w:rsidRPr="00B61193">
              <w:rPr>
                <w:rFonts w:cs="Arial"/>
                <w:iCs/>
                <w:szCs w:val="20"/>
              </w:rPr>
              <w:t xml:space="preserve">                   </w:t>
            </w:r>
          </w:p>
        </w:tc>
      </w:tr>
      <w:tr w:rsidR="004E7820" w:rsidRPr="009B04C4" w:rsidTr="001B06A9">
        <w:trPr>
          <w:cantSplit/>
          <w:trHeight w:val="20"/>
          <w:jc w:val="center"/>
        </w:trPr>
        <w:tc>
          <w:tcPr>
            <w:tcW w:w="390" w:type="dxa"/>
            <w:textDirection w:val="btLr"/>
            <w:vAlign w:val="center"/>
          </w:tcPr>
          <w:p w:rsidR="004E7820" w:rsidRPr="000E132D" w:rsidRDefault="004E7820" w:rsidP="007139A9">
            <w:pPr>
              <w:keepLines/>
              <w:widowControl w:val="0"/>
              <w:spacing w:after="0" w:line="240" w:lineRule="auto"/>
              <w:ind w:left="113" w:right="113"/>
              <w:jc w:val="center"/>
              <w:rPr>
                <w:lang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2</w:t>
            </w:r>
          </w:p>
        </w:tc>
        <w:tc>
          <w:tcPr>
            <w:tcW w:w="925" w:type="dxa"/>
            <w:textDirection w:val="btLr"/>
            <w:vAlign w:val="center"/>
          </w:tcPr>
          <w:p w:rsidR="004E7820" w:rsidRPr="000E132D" w:rsidRDefault="004E7820" w:rsidP="007139A9">
            <w:pPr>
              <w:keepLines/>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4E7820" w:rsidRPr="00A97A8F" w:rsidRDefault="004E7820" w:rsidP="007139A9">
            <w:pPr>
              <w:tabs>
                <w:tab w:val="left" w:pos="720"/>
                <w:tab w:val="left" w:pos="993"/>
                <w:tab w:val="left" w:pos="1440"/>
                <w:tab w:val="left" w:pos="2127"/>
                <w:tab w:val="left" w:pos="2160"/>
                <w:tab w:val="left" w:pos="3600"/>
                <w:tab w:val="left" w:pos="4320"/>
                <w:tab w:val="left" w:pos="5040"/>
                <w:tab w:val="left" w:pos="5760"/>
                <w:tab w:val="left" w:pos="6303"/>
                <w:tab w:val="right" w:pos="10065"/>
              </w:tabs>
              <w:spacing w:after="0" w:line="240" w:lineRule="auto"/>
              <w:rPr>
                <w:rFonts w:cs="Calibri"/>
                <w:bCs/>
                <w:iCs/>
                <w:sz w:val="18"/>
                <w:szCs w:val="18"/>
                <w:lang w:val="el-GR"/>
              </w:rPr>
            </w:pPr>
            <w:r w:rsidRPr="00A97A8F">
              <w:rPr>
                <w:rFonts w:cs="Calibri"/>
                <w:bCs/>
                <w:iCs/>
                <w:sz w:val="18"/>
                <w:szCs w:val="18"/>
                <w:lang w:val="el-GR"/>
              </w:rPr>
              <w:t xml:space="preserve">Απαγόρευση κατασκευής νέων </w:t>
            </w:r>
            <w:proofErr w:type="spellStart"/>
            <w:r w:rsidRPr="00A97A8F">
              <w:rPr>
                <w:rFonts w:cs="Calibri"/>
                <w:bCs/>
                <w:iCs/>
                <w:sz w:val="18"/>
                <w:szCs w:val="18"/>
                <w:lang w:val="el-GR"/>
              </w:rPr>
              <w:t>υδροληπτικών</w:t>
            </w:r>
            <w:proofErr w:type="spellEnd"/>
            <w:r w:rsidRPr="00A97A8F">
              <w:rPr>
                <w:rFonts w:cs="Calibri"/>
                <w:bCs/>
                <w:iCs/>
                <w:sz w:val="18"/>
                <w:szCs w:val="18"/>
                <w:lang w:val="el-GR"/>
              </w:rPr>
              <w:t xml:space="preserve"> έργων υπόγειων υδάτων (γεωτρήσεις, πηγάδια κλπ.) για νέες χρήσεις νερού καθώς και της επέκτασης αδειών υφιστάμενων χρήσεων νερού: </w:t>
            </w:r>
            <w:r w:rsidRPr="00A97A8F">
              <w:rPr>
                <w:rFonts w:cs="Calibri"/>
                <w:bCs/>
                <w:iCs/>
                <w:sz w:val="18"/>
                <w:szCs w:val="18"/>
                <w:lang w:val="el-GR"/>
              </w:rPr>
              <w:br/>
              <w:t xml:space="preserve">• Σε περιοχές υπόγειων υδατικών συστημάτων με κακή ποσοτική κατάσταση </w:t>
            </w:r>
          </w:p>
          <w:p w:rsidR="004E7820" w:rsidRPr="00A97A8F" w:rsidRDefault="004E7820" w:rsidP="007139A9">
            <w:pPr>
              <w:tabs>
                <w:tab w:val="left" w:pos="720"/>
                <w:tab w:val="left" w:pos="993"/>
                <w:tab w:val="left" w:pos="1440"/>
                <w:tab w:val="left" w:pos="2127"/>
                <w:tab w:val="left" w:pos="2160"/>
                <w:tab w:val="left" w:pos="3600"/>
                <w:tab w:val="left" w:pos="4320"/>
                <w:tab w:val="left" w:pos="5040"/>
                <w:tab w:val="left" w:pos="5760"/>
                <w:tab w:val="left" w:pos="6303"/>
                <w:tab w:val="right" w:pos="10065"/>
              </w:tabs>
              <w:spacing w:after="0" w:line="240" w:lineRule="auto"/>
              <w:rPr>
                <w:rFonts w:cs="Calibri"/>
                <w:bCs/>
                <w:iCs/>
                <w:sz w:val="18"/>
                <w:szCs w:val="18"/>
                <w:lang w:val="el-GR"/>
              </w:rPr>
            </w:pPr>
            <w:r w:rsidRPr="00A97A8F">
              <w:rPr>
                <w:rFonts w:cs="Calibri"/>
                <w:bCs/>
                <w:iCs/>
                <w:sz w:val="18"/>
                <w:szCs w:val="18"/>
                <w:lang w:val="el-GR"/>
              </w:rPr>
              <w:t>• Εντός των ζωνών των συλλογικών αρδευτικών δικτύων που προορίζονται για αρδευτική χρήση</w:t>
            </w:r>
          </w:p>
          <w:p w:rsidR="004E7820" w:rsidRPr="00A97A8F" w:rsidRDefault="004E7820" w:rsidP="007139A9">
            <w:pPr>
              <w:tabs>
                <w:tab w:val="left" w:pos="720"/>
                <w:tab w:val="left" w:pos="993"/>
                <w:tab w:val="left" w:pos="1440"/>
                <w:tab w:val="left" w:pos="2127"/>
                <w:tab w:val="left" w:pos="2160"/>
                <w:tab w:val="left" w:pos="3600"/>
                <w:tab w:val="left" w:pos="4320"/>
                <w:tab w:val="left" w:pos="5040"/>
                <w:tab w:val="left" w:pos="5760"/>
                <w:tab w:val="left" w:pos="6303"/>
                <w:tab w:val="right" w:pos="10065"/>
              </w:tabs>
              <w:spacing w:after="0" w:line="240" w:lineRule="auto"/>
              <w:rPr>
                <w:rFonts w:cs="Calibri"/>
                <w:bCs/>
                <w:iCs/>
                <w:sz w:val="18"/>
                <w:szCs w:val="18"/>
                <w:lang w:val="el-GR"/>
              </w:rPr>
            </w:pPr>
            <w:r w:rsidRPr="00A97A8F">
              <w:rPr>
                <w:rFonts w:cs="Calibri"/>
                <w:bCs/>
                <w:iCs/>
                <w:sz w:val="18"/>
                <w:szCs w:val="18"/>
                <w:lang w:val="el-GR"/>
              </w:rPr>
              <w:t>• Στις ζώνες προστασίας (Ι και ΙΙ) των έργων υδροληψίας για άντληση πόσιμου ύδατος</w:t>
            </w:r>
          </w:p>
          <w:p w:rsidR="004E7820" w:rsidRPr="00461ED3" w:rsidRDefault="004E7820" w:rsidP="007139A9">
            <w:pPr>
              <w:tabs>
                <w:tab w:val="left" w:pos="720"/>
                <w:tab w:val="left" w:pos="993"/>
                <w:tab w:val="left" w:pos="1440"/>
                <w:tab w:val="left" w:pos="2127"/>
                <w:tab w:val="left" w:pos="2160"/>
                <w:tab w:val="left" w:pos="3600"/>
                <w:tab w:val="left" w:pos="4320"/>
                <w:tab w:val="left" w:pos="5040"/>
                <w:tab w:val="left" w:pos="5760"/>
                <w:tab w:val="left" w:pos="6303"/>
                <w:tab w:val="right" w:pos="10065"/>
              </w:tabs>
              <w:spacing w:after="0" w:line="240" w:lineRule="auto"/>
              <w:rPr>
                <w:rFonts w:cs="Calibri"/>
                <w:bCs/>
                <w:iCs/>
                <w:sz w:val="18"/>
                <w:szCs w:val="18"/>
                <w:lang w:val="el-GR"/>
              </w:rPr>
            </w:pPr>
          </w:p>
        </w:tc>
        <w:tc>
          <w:tcPr>
            <w:tcW w:w="8080" w:type="dxa"/>
            <w:vAlign w:val="center"/>
          </w:tcPr>
          <w:p w:rsidR="004E7820" w:rsidRPr="00A97A8F" w:rsidRDefault="004E7820" w:rsidP="007139A9">
            <w:pPr>
              <w:keepNext/>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Στα υπόγεια υδατικά συστήματα (ΥΥΣ) που έχει προσδιορισθεί ότι βρίσκονται σε κακή ποσοτική κατάσταση, στις ζώνες των συλλογικών αρδευτικών δικτύων και στις ζώνες προστασίας των σημείων απόληψης πόσιμου νερού πρέπει να απαγορευτεί η εκτέλεση νέων γεωτρήσεων/πηγαδιών για να μην επιδεινωθεί περαιτέρω η κατάσταση. Από την απαγόρευση εξαιρούνται ειδικές περιπτώσεις με προτεραιότητα στη χρήση πόσιμου ύδατος (σε περίπτωση απουσίας υδρευτικού δικτύου και ύπαρξης  σχετικής θετικής γνωμοδότησης του οικείου Δήμου όταν το έργο </w:t>
            </w:r>
            <w:proofErr w:type="spellStart"/>
            <w:r w:rsidRPr="00A97A8F">
              <w:rPr>
                <w:rFonts w:cs="Calibri"/>
                <w:bCs/>
                <w:iCs/>
                <w:sz w:val="18"/>
                <w:szCs w:val="18"/>
                <w:lang w:val="el-GR"/>
              </w:rPr>
              <w:t>χωροθετείται</w:t>
            </w:r>
            <w:proofErr w:type="spellEnd"/>
            <w:r w:rsidRPr="00A97A8F">
              <w:rPr>
                <w:rFonts w:cs="Calibri"/>
                <w:bCs/>
                <w:iCs/>
                <w:sz w:val="18"/>
                <w:szCs w:val="18"/>
                <w:lang w:val="el-GR"/>
              </w:rPr>
              <w:t xml:space="preserve"> στη ζώνη προστασίας ΙΙ πόσιμου ύδατος ή για </w:t>
            </w:r>
            <w:proofErr w:type="spellStart"/>
            <w:r w:rsidRPr="00A97A8F">
              <w:rPr>
                <w:rFonts w:cs="Calibri"/>
                <w:bCs/>
                <w:iCs/>
                <w:sz w:val="18"/>
                <w:szCs w:val="18"/>
                <w:lang w:val="el-GR"/>
              </w:rPr>
              <w:t>υδροληπτικά</w:t>
            </w:r>
            <w:proofErr w:type="spellEnd"/>
            <w:r w:rsidRPr="00A97A8F">
              <w:rPr>
                <w:rFonts w:cs="Calibri"/>
                <w:bCs/>
                <w:iCs/>
                <w:sz w:val="18"/>
                <w:szCs w:val="18"/>
                <w:lang w:val="el-GR"/>
              </w:rPr>
              <w:t xml:space="preserve"> έργα ΟΤΑ Α Βαθμού) και σε έργα που μπορεί να οδηγήσουν σε μετρήσιμη </w:t>
            </w:r>
            <w:proofErr w:type="spellStart"/>
            <w:r w:rsidRPr="00A97A8F">
              <w:rPr>
                <w:rFonts w:cs="Calibri"/>
                <w:bCs/>
                <w:iCs/>
                <w:sz w:val="18"/>
                <w:szCs w:val="18"/>
                <w:lang w:val="el-GR"/>
              </w:rPr>
              <w:t>απομείωση</w:t>
            </w:r>
            <w:proofErr w:type="spellEnd"/>
            <w:r w:rsidRPr="00A97A8F">
              <w:rPr>
                <w:rFonts w:cs="Calibri"/>
                <w:bCs/>
                <w:iCs/>
                <w:sz w:val="18"/>
                <w:szCs w:val="18"/>
                <w:lang w:val="el-GR"/>
              </w:rPr>
              <w:t xml:space="preserve"> των απολήψεων από το ΥΥΣ. Τα παραπάνω θα εξετάζονται και θα εγκρίνονται από την οικεία Διεύθυνση Υδάτων μετά  την υποβολή τεκμηριωμένης υδρογεωλογικής έκθεσης για απολήψεις κάτω από 10</w:t>
            </w:r>
            <w:r w:rsidRPr="00480035">
              <w:rPr>
                <w:rFonts w:cs="Calibri"/>
                <w:bCs/>
                <w:iCs/>
                <w:sz w:val="18"/>
                <w:szCs w:val="18"/>
              </w:rPr>
              <w:t>m</w:t>
            </w:r>
            <w:r w:rsidRPr="00A97A8F">
              <w:rPr>
                <w:rFonts w:cs="Calibri"/>
                <w:bCs/>
                <w:iCs/>
                <w:sz w:val="18"/>
                <w:szCs w:val="18"/>
                <w:vertAlign w:val="superscript"/>
                <w:lang w:val="el-GR"/>
              </w:rPr>
              <w:t>3</w:t>
            </w:r>
            <w:r w:rsidRPr="00A97A8F">
              <w:rPr>
                <w:rFonts w:cs="Calibri"/>
                <w:bCs/>
                <w:iCs/>
                <w:sz w:val="18"/>
                <w:szCs w:val="18"/>
                <w:lang w:val="el-GR"/>
              </w:rPr>
              <w:t>/ημέρα ή μελέτης για απολήψεις μεγαλύτερες από 10</w:t>
            </w:r>
            <w:r w:rsidRPr="00480035">
              <w:rPr>
                <w:rFonts w:cs="Calibri"/>
                <w:bCs/>
                <w:iCs/>
                <w:sz w:val="18"/>
                <w:szCs w:val="18"/>
              </w:rPr>
              <w:t>m</w:t>
            </w:r>
            <w:r w:rsidRPr="00A97A8F">
              <w:rPr>
                <w:rFonts w:cs="Calibri"/>
                <w:bCs/>
                <w:iCs/>
                <w:sz w:val="18"/>
                <w:szCs w:val="18"/>
                <w:vertAlign w:val="superscript"/>
                <w:lang w:val="el-GR"/>
              </w:rPr>
              <w:t>3</w:t>
            </w:r>
            <w:r w:rsidRPr="00A97A8F">
              <w:rPr>
                <w:rFonts w:cs="Calibri"/>
                <w:bCs/>
                <w:iCs/>
                <w:sz w:val="18"/>
                <w:szCs w:val="18"/>
                <w:lang w:val="el-GR"/>
              </w:rPr>
              <w:t xml:space="preserve">/ημέρα. Οι προδιαγραφές για τις προαναφερθείσες υδρογεωλογικές μελέτες και εκθέσεις θα καθοριστούν από τις συναρμόδιες αρχές υπό το συντονισμό της ΕΓΥ. Μέχρι την έκδοση των προδιαγραφών σύνταξης των υδρογεωλογικών μελετών θα πρέπει οι υδρογεωλογικές εκθέσεις ή μελέτες να αποστέλλονται στην ΕΓΥ προκειμένου να γνωμοδοτεί για το φυσικό αντικείμενο  και το περιεχόμενο τους. </w:t>
            </w:r>
          </w:p>
          <w:p w:rsidR="004E7820" w:rsidRPr="00A97A8F" w:rsidRDefault="004E7820" w:rsidP="007139A9">
            <w:pPr>
              <w:keepNext/>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Εντός των ζωνών των συλλογικών αρδευτικών δικτύων (που καλύπτουν ικανοποιητικά τις ανάγκες άρδευσης) δύναται να χορηγείται άδεια ανόρυξης νέας γεώτρησης για την ενίσχυση των αναγκών του συλλογικού αρδευτικού δικτύου, για θερμοκήπια, για </w:t>
            </w:r>
            <w:proofErr w:type="spellStart"/>
            <w:r w:rsidRPr="00A97A8F">
              <w:rPr>
                <w:rFonts w:cs="Calibri"/>
                <w:bCs/>
                <w:iCs/>
                <w:sz w:val="18"/>
                <w:szCs w:val="18"/>
                <w:lang w:val="el-GR"/>
              </w:rPr>
              <w:t>αντιπαγετική</w:t>
            </w:r>
            <w:proofErr w:type="spellEnd"/>
            <w:r w:rsidRPr="00A97A8F">
              <w:rPr>
                <w:rFonts w:cs="Calibri"/>
                <w:bCs/>
                <w:iCs/>
                <w:sz w:val="18"/>
                <w:szCs w:val="18"/>
                <w:lang w:val="el-GR"/>
              </w:rPr>
              <w:t xml:space="preserve"> προστασία και άλλες χρήσεις πλην της άρδευσης. </w:t>
            </w:r>
          </w:p>
          <w:p w:rsidR="004E7820" w:rsidRPr="00A97A8F" w:rsidRDefault="004E7820" w:rsidP="007139A9">
            <w:pPr>
              <w:keepNext/>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Οι άλλες περιπτώσεις πέραν της χρήσης πόσιμου νερού και των έργων που μπορεί να οδηγήσουν σε μετρήσιμη </w:t>
            </w:r>
            <w:proofErr w:type="spellStart"/>
            <w:r w:rsidRPr="00A97A8F">
              <w:rPr>
                <w:rFonts w:cs="Calibri"/>
                <w:bCs/>
                <w:iCs/>
                <w:sz w:val="18"/>
                <w:szCs w:val="18"/>
                <w:lang w:val="el-GR"/>
              </w:rPr>
              <w:t>απομείωση</w:t>
            </w:r>
            <w:proofErr w:type="spellEnd"/>
            <w:r w:rsidRPr="00A97A8F">
              <w:rPr>
                <w:rFonts w:cs="Calibri"/>
                <w:bCs/>
                <w:iCs/>
                <w:sz w:val="18"/>
                <w:szCs w:val="18"/>
                <w:lang w:val="el-GR"/>
              </w:rPr>
              <w:t xml:space="preserve"> των απολήψεων από το ΥΥΣ και οι οποίες εξαιρούνται από τις απαγορεύσεις που θέτει το μέτρο, αυτές καθορίζονται από τον Γενικό Γραμματέα της Αποκεντρωμένης Διοίκησης μετά από γνωμοδότηση του Συμβουλίου Υδάτων της ΑΔΑ, με βάση περιβαλλοντικά και </w:t>
            </w:r>
            <w:proofErr w:type="spellStart"/>
            <w:r w:rsidRPr="00A97A8F">
              <w:rPr>
                <w:rFonts w:cs="Calibri"/>
                <w:bCs/>
                <w:iCs/>
                <w:sz w:val="18"/>
                <w:szCs w:val="18"/>
                <w:lang w:val="el-GR"/>
              </w:rPr>
              <w:t>κοινονικοοινομικά</w:t>
            </w:r>
            <w:proofErr w:type="spellEnd"/>
            <w:r w:rsidRPr="00A97A8F">
              <w:rPr>
                <w:rFonts w:cs="Calibri"/>
                <w:bCs/>
                <w:iCs/>
                <w:sz w:val="18"/>
                <w:szCs w:val="18"/>
                <w:lang w:val="el-GR"/>
              </w:rPr>
              <w:t xml:space="preserve"> κριτήρια . Επίσης σημειώνεται ότι οι περιπτώσεις αντικατάστασης υφιστάμενων έργων υδροληψίας υπόγειων υδάτων, που αφορούν στη χρήση ίδια ή λιγότερης ποσότητας ύδατος, αλλά με διαφορετικά τεχνικά χαρακτηριστικά των έργων λόγω διαφοροποίησης υδρογεωλογικών συνθηκών δεν εμπίπτουν στις απαγορεύσεις του μέτρου αυτού. </w:t>
            </w:r>
          </w:p>
          <w:p w:rsidR="004E7820" w:rsidRPr="00A97A8F" w:rsidRDefault="004E7820" w:rsidP="007139A9">
            <w:pPr>
              <w:keepNext/>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Ειδικότερα </w:t>
            </w:r>
            <w:r w:rsidRPr="00A97A8F">
              <w:rPr>
                <w:rFonts w:cs="Calibri"/>
                <w:bCs/>
                <w:iCs/>
                <w:sz w:val="18"/>
                <w:szCs w:val="18"/>
                <w:u w:val="single"/>
                <w:lang w:val="el-GR"/>
              </w:rPr>
              <w:t xml:space="preserve"> </w:t>
            </w:r>
            <w:r w:rsidRPr="00A97A8F">
              <w:rPr>
                <w:rFonts w:cs="Calibri"/>
                <w:sz w:val="18"/>
                <w:szCs w:val="18"/>
                <w:u w:val="single"/>
                <w:lang w:val="el-GR"/>
              </w:rPr>
              <w:t xml:space="preserve">στα παράκτια υπόγεια υδατικά συστήματα που  παρατηρούνται φαινόμενα ή τάση </w:t>
            </w:r>
            <w:proofErr w:type="spellStart"/>
            <w:r w:rsidRPr="00A97A8F">
              <w:rPr>
                <w:rFonts w:cs="Calibri"/>
                <w:sz w:val="18"/>
                <w:szCs w:val="18"/>
                <w:u w:val="single"/>
                <w:lang w:val="el-GR"/>
              </w:rPr>
              <w:t>υφαλμύρισης</w:t>
            </w:r>
            <w:proofErr w:type="spellEnd"/>
            <w:r w:rsidRPr="00A97A8F">
              <w:rPr>
                <w:rFonts w:cs="Calibri"/>
                <w:sz w:val="18"/>
                <w:szCs w:val="18"/>
                <w:u w:val="single"/>
                <w:lang w:val="el-GR"/>
              </w:rPr>
              <w:t xml:space="preserve"> από ανθρωπογενείς πιέσεις, </w:t>
            </w:r>
            <w:r w:rsidRPr="00A97A8F">
              <w:rPr>
                <w:rFonts w:cs="Calibri"/>
                <w:sz w:val="18"/>
                <w:szCs w:val="18"/>
                <w:lang w:val="el-GR"/>
              </w:rPr>
              <w:t>απαγορεύεται όπως αναφέρθηκε παραπάνω, η εκτέλεση</w:t>
            </w:r>
            <w:r w:rsidRPr="00A97A8F">
              <w:rPr>
                <w:rFonts w:cs="Calibri"/>
                <w:bCs/>
                <w:iCs/>
                <w:sz w:val="18"/>
                <w:szCs w:val="18"/>
                <w:lang w:val="el-GR"/>
              </w:rPr>
              <w:t xml:space="preserve"> νέων γεωτρήσεων /πηγαδιών με τις κάτωθι εξαιρέσεις :</w:t>
            </w:r>
          </w:p>
          <w:p w:rsidR="004E7820" w:rsidRPr="00480035" w:rsidRDefault="004E7820" w:rsidP="007139A9">
            <w:pPr>
              <w:keepNext/>
              <w:spacing w:after="0" w:line="240" w:lineRule="auto"/>
              <w:rPr>
                <w:rFonts w:cs="Calibri"/>
                <w:bCs/>
                <w:iCs/>
                <w:sz w:val="18"/>
                <w:szCs w:val="18"/>
                <w:u w:val="single"/>
                <w:lang w:val="x-none"/>
              </w:rPr>
            </w:pPr>
            <w:r w:rsidRPr="00A97A8F">
              <w:rPr>
                <w:rFonts w:cs="Calibri"/>
                <w:sz w:val="18"/>
                <w:szCs w:val="18"/>
                <w:lang w:val="el-GR"/>
              </w:rPr>
              <w:t xml:space="preserve">Α. Σε ειδικές περιπτώσεις όπως γεωτρήσεις ιχθυοκαλλιεργειών -  πλήρωσης κολυμβητικών δεξαμενών -γεωτρήσεις τροφοδότησης μονάδων αφαλάτωσης  μπορεί να δίνεται άδεια ανόρυξης νέας γεώτρησης μέχρι 50μ από την ακτή, μετά την υποβολή υδρογεωλογικής μελέτης που να τεκμηριώνει ότι δεν θα επιδεινωθεί το ΥΥΣ καθώς και τα υφιστάμενα </w:t>
            </w:r>
            <w:proofErr w:type="spellStart"/>
            <w:r w:rsidRPr="00A97A8F">
              <w:rPr>
                <w:rFonts w:cs="Calibri"/>
                <w:sz w:val="18"/>
                <w:szCs w:val="18"/>
                <w:lang w:val="el-GR"/>
              </w:rPr>
              <w:t>υδροληπτικά</w:t>
            </w:r>
            <w:proofErr w:type="spellEnd"/>
            <w:r w:rsidRPr="00A97A8F">
              <w:rPr>
                <w:rFonts w:cs="Calibri"/>
                <w:sz w:val="18"/>
                <w:szCs w:val="18"/>
                <w:lang w:val="el-GR"/>
              </w:rPr>
              <w:t xml:space="preserve"> έργα από τη λειτουργία των νέων </w:t>
            </w:r>
            <w:proofErr w:type="spellStart"/>
            <w:r w:rsidRPr="00A97A8F">
              <w:rPr>
                <w:rFonts w:cs="Calibri"/>
                <w:sz w:val="18"/>
                <w:szCs w:val="18"/>
                <w:lang w:val="el-GR"/>
              </w:rPr>
              <w:t>υδροληπτικών</w:t>
            </w:r>
            <w:proofErr w:type="spellEnd"/>
            <w:r w:rsidRPr="00A97A8F">
              <w:rPr>
                <w:rFonts w:cs="Calibri"/>
                <w:sz w:val="18"/>
                <w:szCs w:val="18"/>
                <w:lang w:val="el-GR"/>
              </w:rPr>
              <w:t xml:space="preserve"> έργων και έγκρισής της απ</w:t>
            </w:r>
            <w:r w:rsidR="007139A9">
              <w:rPr>
                <w:rFonts w:cs="Calibri"/>
                <w:sz w:val="18"/>
                <w:szCs w:val="18"/>
                <w:lang w:val="el-GR"/>
              </w:rPr>
              <w:t xml:space="preserve">ό την οικεία Διεύθυνση Υδάτων. </w:t>
            </w:r>
          </w:p>
        </w:tc>
        <w:tc>
          <w:tcPr>
            <w:tcW w:w="992" w:type="dxa"/>
          </w:tcPr>
          <w:p w:rsidR="004E7820" w:rsidRPr="00891F19" w:rsidRDefault="004E7820" w:rsidP="007139A9">
            <w:pPr>
              <w:spacing w:after="0" w:line="240" w:lineRule="auto"/>
              <w:rPr>
                <w:sz w:val="18"/>
                <w:szCs w:val="18"/>
                <w:lang w:eastAsia="x-none"/>
              </w:rPr>
            </w:pPr>
            <w:r w:rsidRPr="00891F19">
              <w:rPr>
                <w:sz w:val="18"/>
                <w:szCs w:val="18"/>
                <w:lang w:eastAsia="x-none"/>
              </w:rPr>
              <w:t>2015</w:t>
            </w:r>
          </w:p>
        </w:tc>
        <w:tc>
          <w:tcPr>
            <w:tcW w:w="1754" w:type="dxa"/>
            <w:gridSpan w:val="2"/>
          </w:tcPr>
          <w:p w:rsidR="004E7820" w:rsidRPr="00A97A8F" w:rsidRDefault="004E7820" w:rsidP="007139A9">
            <w:pPr>
              <w:spacing w:after="0" w:line="240" w:lineRule="auto"/>
              <w:rPr>
                <w:sz w:val="18"/>
                <w:szCs w:val="18"/>
                <w:lang w:val="el-GR" w:eastAsia="x-none"/>
              </w:rPr>
            </w:pPr>
            <w:r w:rsidRPr="00A97A8F">
              <w:rPr>
                <w:noProof/>
                <w:sz w:val="18"/>
                <w:szCs w:val="18"/>
                <w:lang w:val="el-GR"/>
              </w:rPr>
              <w:t>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r w:rsidRPr="00A97A8F">
              <w:rPr>
                <w:sz w:val="18"/>
                <w:szCs w:val="18"/>
                <w:lang w:val="el-GR" w:eastAsia="x-none"/>
              </w:rPr>
              <w:t xml:space="preserve">                            </w:t>
            </w:r>
          </w:p>
        </w:tc>
      </w:tr>
      <w:tr w:rsidR="007139A9" w:rsidRPr="009B04C4" w:rsidTr="001B06A9">
        <w:trPr>
          <w:cantSplit/>
          <w:trHeight w:val="20"/>
          <w:jc w:val="center"/>
        </w:trPr>
        <w:tc>
          <w:tcPr>
            <w:tcW w:w="390" w:type="dxa"/>
            <w:textDirection w:val="btLr"/>
            <w:vAlign w:val="center"/>
          </w:tcPr>
          <w:p w:rsidR="007139A9" w:rsidRPr="007139A9" w:rsidRDefault="007139A9" w:rsidP="007139A9">
            <w:pPr>
              <w:widowControl w:val="0"/>
              <w:spacing w:after="0" w:line="240" w:lineRule="auto"/>
              <w:ind w:left="113" w:right="113"/>
              <w:jc w:val="center"/>
              <w:rPr>
                <w:rFonts w:cs="Calibri"/>
                <w:bCs/>
                <w:i/>
                <w:iCs/>
                <w:sz w:val="18"/>
                <w:szCs w:val="18"/>
                <w:lang w:val="el-GR"/>
              </w:rPr>
            </w:pPr>
          </w:p>
        </w:tc>
        <w:tc>
          <w:tcPr>
            <w:tcW w:w="925" w:type="dxa"/>
            <w:textDirection w:val="btLr"/>
            <w:vAlign w:val="center"/>
          </w:tcPr>
          <w:p w:rsidR="007139A9" w:rsidRPr="007139A9" w:rsidRDefault="007139A9" w:rsidP="007139A9">
            <w:pPr>
              <w:widowControl w:val="0"/>
              <w:spacing w:after="0" w:line="240" w:lineRule="auto"/>
              <w:ind w:left="113" w:right="113"/>
              <w:jc w:val="center"/>
              <w:rPr>
                <w:lang w:val="el-GR" w:eastAsia="x-none"/>
              </w:rPr>
            </w:pPr>
          </w:p>
        </w:tc>
        <w:tc>
          <w:tcPr>
            <w:tcW w:w="2477" w:type="dxa"/>
          </w:tcPr>
          <w:p w:rsidR="007139A9" w:rsidRPr="00A97A8F" w:rsidRDefault="007139A9" w:rsidP="007139A9">
            <w:pPr>
              <w:tabs>
                <w:tab w:val="left" w:pos="720"/>
                <w:tab w:val="left" w:pos="993"/>
                <w:tab w:val="left" w:pos="1440"/>
                <w:tab w:val="left" w:pos="2127"/>
                <w:tab w:val="left" w:pos="2160"/>
                <w:tab w:val="left" w:pos="3600"/>
                <w:tab w:val="left" w:pos="4320"/>
                <w:tab w:val="left" w:pos="5040"/>
                <w:tab w:val="left" w:pos="5760"/>
                <w:tab w:val="left" w:pos="6303"/>
                <w:tab w:val="right" w:pos="10065"/>
              </w:tabs>
              <w:spacing w:after="0" w:line="240" w:lineRule="auto"/>
              <w:rPr>
                <w:rFonts w:cs="Calibri"/>
                <w:bCs/>
                <w:iCs/>
                <w:sz w:val="18"/>
                <w:szCs w:val="18"/>
                <w:lang w:val="el-GR"/>
              </w:rPr>
            </w:pPr>
          </w:p>
          <w:p w:rsidR="007139A9" w:rsidRPr="00461ED3" w:rsidRDefault="007139A9" w:rsidP="007139A9">
            <w:pPr>
              <w:tabs>
                <w:tab w:val="left" w:pos="720"/>
                <w:tab w:val="left" w:pos="993"/>
                <w:tab w:val="left" w:pos="1440"/>
                <w:tab w:val="left" w:pos="2127"/>
                <w:tab w:val="left" w:pos="2160"/>
                <w:tab w:val="left" w:pos="3600"/>
                <w:tab w:val="left" w:pos="4320"/>
                <w:tab w:val="left" w:pos="5040"/>
                <w:tab w:val="left" w:pos="5760"/>
                <w:tab w:val="left" w:pos="6303"/>
                <w:tab w:val="right" w:pos="10065"/>
              </w:tabs>
              <w:spacing w:after="0" w:line="240" w:lineRule="auto"/>
              <w:rPr>
                <w:rFonts w:cs="Calibri"/>
                <w:bCs/>
                <w:iCs/>
                <w:sz w:val="18"/>
                <w:szCs w:val="18"/>
                <w:lang w:val="el-GR"/>
              </w:rPr>
            </w:pPr>
          </w:p>
        </w:tc>
        <w:tc>
          <w:tcPr>
            <w:tcW w:w="8080" w:type="dxa"/>
            <w:vAlign w:val="center"/>
          </w:tcPr>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Β. Επίσης στην ειδική περίπτωση γεωτρήσεων για υδρευτικούς – ξενοδοχειακούς - βιομηχανικούς σκοπούς (με αδυναμία εξυπηρέτησης από συλλογικό δίκτυο), με εξαίρεση τις λεκάνες </w:t>
            </w:r>
            <w:proofErr w:type="spellStart"/>
            <w:r w:rsidRPr="00A97A8F">
              <w:rPr>
                <w:rFonts w:cs="Calibri"/>
                <w:sz w:val="18"/>
                <w:szCs w:val="18"/>
                <w:lang w:val="el-GR"/>
              </w:rPr>
              <w:t>Κορακάρη</w:t>
            </w:r>
            <w:proofErr w:type="spellEnd"/>
            <w:r w:rsidRPr="00A97A8F">
              <w:rPr>
                <w:rFonts w:cs="Calibri"/>
                <w:sz w:val="18"/>
                <w:szCs w:val="18"/>
                <w:lang w:val="el-GR"/>
              </w:rPr>
              <w:t xml:space="preserve"> και </w:t>
            </w:r>
            <w:proofErr w:type="spellStart"/>
            <w:r w:rsidRPr="00A97A8F">
              <w:rPr>
                <w:rFonts w:cs="Calibri"/>
                <w:sz w:val="18"/>
                <w:szCs w:val="18"/>
                <w:lang w:val="el-GR"/>
              </w:rPr>
              <w:t>Κατράρη</w:t>
            </w:r>
            <w:proofErr w:type="spellEnd"/>
            <w:r w:rsidRPr="00A97A8F">
              <w:rPr>
                <w:rFonts w:cs="Calibri"/>
                <w:sz w:val="18"/>
                <w:szCs w:val="18"/>
                <w:lang w:val="el-GR"/>
              </w:rPr>
              <w:t xml:space="preserve">- Καλαμωτής Χίου,  μπορεί να δίνεται άδεια ανόρυξης γεώτρησης μετά την υποβολή υδρογεωλογικής μελέτης που να τεκμηριώνει ότι δεν θα επιδεινωθεί το ΥΥΣ καθώς και τα υφιστάμενα </w:t>
            </w:r>
            <w:proofErr w:type="spellStart"/>
            <w:r w:rsidRPr="00A97A8F">
              <w:rPr>
                <w:rFonts w:cs="Calibri"/>
                <w:sz w:val="18"/>
                <w:szCs w:val="18"/>
                <w:lang w:val="el-GR"/>
              </w:rPr>
              <w:t>υδροληπτικά</w:t>
            </w:r>
            <w:proofErr w:type="spellEnd"/>
            <w:r w:rsidRPr="00A97A8F">
              <w:rPr>
                <w:rFonts w:cs="Calibri"/>
                <w:sz w:val="18"/>
                <w:szCs w:val="18"/>
                <w:lang w:val="el-GR"/>
              </w:rPr>
              <w:t xml:space="preserve"> έργα από τη λειτουργία των νέων γεωτρήσεων και έγκρισής της  από την οικεία Διεύθυνση Υδάτων και σε απόσταση: </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 Για τα </w:t>
            </w:r>
            <w:proofErr w:type="spellStart"/>
            <w:r w:rsidRPr="00A97A8F">
              <w:rPr>
                <w:rFonts w:cs="Calibri"/>
                <w:sz w:val="18"/>
                <w:szCs w:val="18"/>
                <w:lang w:val="el-GR"/>
              </w:rPr>
              <w:t>καρστικά</w:t>
            </w:r>
            <w:proofErr w:type="spellEnd"/>
            <w:r w:rsidRPr="00A97A8F">
              <w:rPr>
                <w:rFonts w:cs="Calibri"/>
                <w:sz w:val="18"/>
                <w:szCs w:val="18"/>
                <w:lang w:val="el-GR"/>
              </w:rPr>
              <w:t xml:space="preserve"> συστήματα: 300μ. από την ακτή</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 Για τα κοκκώδη ελεύθερης </w:t>
            </w:r>
            <w:proofErr w:type="spellStart"/>
            <w:r w:rsidRPr="00A97A8F">
              <w:rPr>
                <w:rFonts w:cs="Calibri"/>
                <w:sz w:val="18"/>
                <w:szCs w:val="18"/>
                <w:lang w:val="el-GR"/>
              </w:rPr>
              <w:t>πιεζομετρικής</w:t>
            </w:r>
            <w:proofErr w:type="spellEnd"/>
            <w:r w:rsidRPr="00A97A8F">
              <w:rPr>
                <w:rFonts w:cs="Calibri"/>
                <w:sz w:val="18"/>
                <w:szCs w:val="18"/>
                <w:lang w:val="el-GR"/>
              </w:rPr>
              <w:t xml:space="preserve"> επιφάνειας : 200μ.από την ακτή</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 Για τα κοκκώδη </w:t>
            </w:r>
            <w:proofErr w:type="spellStart"/>
            <w:r w:rsidRPr="00A97A8F">
              <w:rPr>
                <w:rFonts w:cs="Calibri"/>
                <w:sz w:val="18"/>
                <w:szCs w:val="18"/>
                <w:lang w:val="el-GR"/>
              </w:rPr>
              <w:t>υποπίεση</w:t>
            </w:r>
            <w:proofErr w:type="spellEnd"/>
            <w:r w:rsidRPr="00A97A8F">
              <w:rPr>
                <w:rFonts w:cs="Calibri"/>
                <w:sz w:val="18"/>
                <w:szCs w:val="18"/>
                <w:lang w:val="el-GR"/>
              </w:rPr>
              <w:t xml:space="preserve"> : 150μ. από την ακτή</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Τα ανωτέρω  αναφέρονται στο υπό εκμετάλλευση υπόγειο σύστημα και όχι στη χωρική και μόνο θέση του νέου </w:t>
            </w:r>
            <w:proofErr w:type="spellStart"/>
            <w:r w:rsidRPr="00A97A8F">
              <w:rPr>
                <w:rFonts w:cs="Calibri"/>
                <w:sz w:val="18"/>
                <w:szCs w:val="18"/>
                <w:lang w:val="el-GR"/>
              </w:rPr>
              <w:t>υδροληπτικού</w:t>
            </w:r>
            <w:proofErr w:type="spellEnd"/>
            <w:r w:rsidRPr="00A97A8F">
              <w:rPr>
                <w:rFonts w:cs="Calibri"/>
                <w:sz w:val="18"/>
                <w:szCs w:val="18"/>
                <w:lang w:val="el-GR"/>
              </w:rPr>
              <w:t xml:space="preserve"> έργου. Με κανονιστική απόφαση του Γενικού Γραμματέα της Αποκεντρωμένης Διοίκησης, μέχρι την εκπόνηση των προβλεπόμενων υδρογεωλογικών μελετών καθορισμού ζωνών ασφαλείας, δύναται να επιβάλλονται επιπρόσθετα απαγορευτικά ή περιοριστικά μέτρα για την ανόρυξη νέων </w:t>
            </w:r>
            <w:proofErr w:type="spellStart"/>
            <w:r w:rsidRPr="00A97A8F">
              <w:rPr>
                <w:rFonts w:cs="Calibri"/>
                <w:sz w:val="18"/>
                <w:szCs w:val="18"/>
                <w:lang w:val="el-GR"/>
              </w:rPr>
              <w:t>υδροληπτικών</w:t>
            </w:r>
            <w:proofErr w:type="spellEnd"/>
            <w:r w:rsidRPr="00A97A8F">
              <w:rPr>
                <w:rFonts w:cs="Calibri"/>
                <w:sz w:val="18"/>
                <w:szCs w:val="18"/>
                <w:lang w:val="el-GR"/>
              </w:rPr>
              <w:t xml:space="preserve"> έργων (γεωτρήσεων, πηγαδιών </w:t>
            </w:r>
            <w:proofErr w:type="spellStart"/>
            <w:r w:rsidRPr="00A97A8F">
              <w:rPr>
                <w:rFonts w:cs="Calibri"/>
                <w:sz w:val="18"/>
                <w:szCs w:val="18"/>
                <w:lang w:val="el-GR"/>
              </w:rPr>
              <w:t>κλπ</w:t>
            </w:r>
            <w:proofErr w:type="spellEnd"/>
            <w:r w:rsidRPr="00A97A8F">
              <w:rPr>
                <w:rFonts w:cs="Calibri"/>
                <w:sz w:val="18"/>
                <w:szCs w:val="18"/>
                <w:lang w:val="el-GR"/>
              </w:rPr>
              <w:t xml:space="preserve">),  την άντληση και μεταφορά νερού, τη μείωση των υφιστάμενων δικαιωμάτων, την αύξηση χρήσης  νερού και τη μεταβολή της υφιστάμενης κατάστασης, στα παράκτια υπόγεια συστήματα που έχει  προσδιορισθεί ότι βρίσκονται σε κακή ποιοτική  κατάσταση λόγω </w:t>
            </w:r>
            <w:proofErr w:type="spellStart"/>
            <w:r w:rsidRPr="00A97A8F">
              <w:rPr>
                <w:rFonts w:cs="Calibri"/>
                <w:sz w:val="18"/>
                <w:szCs w:val="18"/>
                <w:lang w:val="el-GR"/>
              </w:rPr>
              <w:t>υφαλμύρισης</w:t>
            </w:r>
            <w:proofErr w:type="spellEnd"/>
            <w:r w:rsidRPr="00A97A8F">
              <w:rPr>
                <w:rFonts w:cs="Calibri"/>
                <w:sz w:val="18"/>
                <w:szCs w:val="18"/>
                <w:lang w:val="el-GR"/>
              </w:rPr>
              <w:t xml:space="preserve"> ή παρουσιάζουν τοπική </w:t>
            </w:r>
            <w:proofErr w:type="spellStart"/>
            <w:r w:rsidRPr="00A97A8F">
              <w:rPr>
                <w:rFonts w:cs="Calibri"/>
                <w:sz w:val="18"/>
                <w:szCs w:val="18"/>
                <w:lang w:val="el-GR"/>
              </w:rPr>
              <w:t>υφαλμύριση</w:t>
            </w:r>
            <w:proofErr w:type="spellEnd"/>
            <w:r w:rsidRPr="00A97A8F">
              <w:rPr>
                <w:rFonts w:cs="Calibri"/>
                <w:sz w:val="18"/>
                <w:szCs w:val="18"/>
                <w:lang w:val="el-GR"/>
              </w:rPr>
              <w:t xml:space="preserve"> που προέρχεται από ανθρώπινες πιέσεις (</w:t>
            </w:r>
            <w:proofErr w:type="spellStart"/>
            <w:r w:rsidRPr="00A97A8F">
              <w:rPr>
                <w:rFonts w:cs="Calibri"/>
                <w:sz w:val="18"/>
                <w:szCs w:val="18"/>
                <w:lang w:val="el-GR"/>
              </w:rPr>
              <w:t>υπεραντλήσεις</w:t>
            </w:r>
            <w:proofErr w:type="spellEnd"/>
            <w:r w:rsidRPr="00A97A8F">
              <w:rPr>
                <w:rFonts w:cs="Calibri"/>
                <w:sz w:val="18"/>
                <w:szCs w:val="18"/>
                <w:lang w:val="el-GR"/>
              </w:rPr>
              <w:t>).</w:t>
            </w:r>
          </w:p>
          <w:p w:rsidR="007139A9" w:rsidRPr="00480035" w:rsidRDefault="007139A9" w:rsidP="007139A9">
            <w:pPr>
              <w:tabs>
                <w:tab w:val="left" w:pos="993"/>
                <w:tab w:val="right" w:pos="10065"/>
              </w:tabs>
              <w:spacing w:after="0" w:line="240" w:lineRule="auto"/>
              <w:rPr>
                <w:rFonts w:cs="Calibri"/>
                <w:bCs/>
                <w:iCs/>
                <w:sz w:val="18"/>
                <w:szCs w:val="18"/>
                <w:u w:val="single"/>
                <w:lang w:val="x-none"/>
              </w:rPr>
            </w:pPr>
            <w:r w:rsidRPr="00A97A8F">
              <w:rPr>
                <w:rFonts w:cs="Calibri"/>
                <w:sz w:val="18"/>
                <w:szCs w:val="18"/>
                <w:lang w:val="el-GR"/>
              </w:rPr>
              <w:t xml:space="preserve">Στις περιπτώσεις των παράκτιων συστημάτων με εκτεταμένη  </w:t>
            </w:r>
            <w:proofErr w:type="spellStart"/>
            <w:r w:rsidRPr="00A97A8F">
              <w:rPr>
                <w:rFonts w:cs="Calibri"/>
                <w:sz w:val="18"/>
                <w:szCs w:val="18"/>
                <w:lang w:val="el-GR"/>
              </w:rPr>
              <w:t>υφαλμύριση</w:t>
            </w:r>
            <w:proofErr w:type="spellEnd"/>
            <w:r w:rsidRPr="00A97A8F">
              <w:rPr>
                <w:rFonts w:cs="Calibri"/>
                <w:sz w:val="18"/>
                <w:szCs w:val="18"/>
                <w:lang w:val="el-GR"/>
              </w:rPr>
              <w:t xml:space="preserve">, μέσω των κανονιστικών αποφάσεων Γενικού Γραμματέα Αποκεντρωμένης Διοίκησης , οι ζώνες περιορισμού μπορούν να επεκταθούν περαιτέρω με ευθύνη των Διευθύνσεων Υδάτων δεδομένου ότι αφορούν το υπό εκμετάλλευση υπόγειο σύστημα και όχι τη χωρική και μόνο θέση του πιθανού  νέου </w:t>
            </w:r>
            <w:proofErr w:type="spellStart"/>
            <w:r w:rsidRPr="00A97A8F">
              <w:rPr>
                <w:rFonts w:cs="Calibri"/>
                <w:sz w:val="18"/>
                <w:szCs w:val="18"/>
                <w:lang w:val="el-GR"/>
              </w:rPr>
              <w:t>υδροληπτικού</w:t>
            </w:r>
            <w:proofErr w:type="spellEnd"/>
            <w:r w:rsidRPr="00A97A8F">
              <w:rPr>
                <w:rFonts w:cs="Calibri"/>
                <w:sz w:val="18"/>
                <w:szCs w:val="18"/>
                <w:lang w:val="el-GR"/>
              </w:rPr>
              <w:t xml:space="preserve"> έργου.</w:t>
            </w:r>
          </w:p>
        </w:tc>
        <w:tc>
          <w:tcPr>
            <w:tcW w:w="992" w:type="dxa"/>
          </w:tcPr>
          <w:p w:rsidR="007139A9" w:rsidRPr="007139A9" w:rsidRDefault="007139A9" w:rsidP="007139A9">
            <w:pPr>
              <w:spacing w:after="0" w:line="240" w:lineRule="auto"/>
              <w:rPr>
                <w:sz w:val="18"/>
                <w:szCs w:val="18"/>
                <w:lang w:val="el-GR" w:eastAsia="x-none"/>
              </w:rPr>
            </w:pPr>
          </w:p>
        </w:tc>
        <w:tc>
          <w:tcPr>
            <w:tcW w:w="1754" w:type="dxa"/>
            <w:gridSpan w:val="2"/>
          </w:tcPr>
          <w:p w:rsidR="007139A9" w:rsidRPr="00A97A8F" w:rsidRDefault="007139A9" w:rsidP="007139A9">
            <w:pPr>
              <w:spacing w:after="0" w:line="240" w:lineRule="auto"/>
              <w:rPr>
                <w:noProof/>
                <w:sz w:val="18"/>
                <w:szCs w:val="18"/>
                <w:lang w:val="el-GR"/>
              </w:rPr>
            </w:pPr>
          </w:p>
        </w:tc>
      </w:tr>
      <w:tr w:rsidR="007139A9" w:rsidRPr="009B04C4" w:rsidTr="001B06A9">
        <w:trPr>
          <w:cantSplit/>
          <w:trHeight w:val="20"/>
          <w:jc w:val="center"/>
        </w:trPr>
        <w:tc>
          <w:tcPr>
            <w:tcW w:w="390" w:type="dxa"/>
            <w:textDirection w:val="btLr"/>
            <w:vAlign w:val="center"/>
          </w:tcPr>
          <w:p w:rsidR="007139A9" w:rsidRPr="000E132D" w:rsidRDefault="007139A9" w:rsidP="007139A9">
            <w:pPr>
              <w:widowControl w:val="0"/>
              <w:spacing w:after="0" w:line="240" w:lineRule="auto"/>
              <w:ind w:left="113" w:right="113"/>
              <w:jc w:val="center"/>
              <w:rPr>
                <w:lang w:val="el-GR"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3</w:t>
            </w:r>
          </w:p>
        </w:tc>
        <w:tc>
          <w:tcPr>
            <w:tcW w:w="925" w:type="dxa"/>
            <w:textDirection w:val="btLr"/>
            <w:vAlign w:val="center"/>
          </w:tcPr>
          <w:p w:rsidR="007139A9" w:rsidRPr="000E132D" w:rsidRDefault="007139A9" w:rsidP="007139A9">
            <w:pPr>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w:t>
            </w:r>
            <w:r w:rsidRPr="00A97A8F">
              <w:rPr>
                <w:rFonts w:cs="Calibri"/>
                <w:sz w:val="18"/>
                <w:szCs w:val="18"/>
                <w:u w:val="single"/>
                <w:lang w:val="el-GR"/>
              </w:rPr>
              <w:t xml:space="preserve">που δεν παρατηρούνται φαινόμενα </w:t>
            </w:r>
            <w:proofErr w:type="spellStart"/>
            <w:r w:rsidRPr="00A97A8F">
              <w:rPr>
                <w:rFonts w:cs="Calibri"/>
                <w:sz w:val="18"/>
                <w:szCs w:val="18"/>
                <w:u w:val="single"/>
                <w:lang w:val="el-GR"/>
              </w:rPr>
              <w:t>υφαλμύρισης</w:t>
            </w:r>
            <w:proofErr w:type="spellEnd"/>
            <w:r w:rsidRPr="00A97A8F">
              <w:rPr>
                <w:rFonts w:cs="Calibri"/>
                <w:sz w:val="18"/>
                <w:szCs w:val="18"/>
                <w:u w:val="single"/>
                <w:lang w:val="el-GR"/>
              </w:rPr>
              <w:t xml:space="preserve"> </w:t>
            </w:r>
            <w:r w:rsidRPr="00A97A8F">
              <w:rPr>
                <w:rFonts w:cs="Calibri"/>
                <w:sz w:val="18"/>
                <w:szCs w:val="18"/>
                <w:lang w:val="el-GR"/>
              </w:rPr>
              <w:t xml:space="preserve">(υπόγεια υδατικά </w:t>
            </w:r>
            <w:proofErr w:type="spellStart"/>
            <w:r w:rsidRPr="00A97A8F">
              <w:rPr>
                <w:rFonts w:cs="Calibri"/>
                <w:sz w:val="18"/>
                <w:szCs w:val="18"/>
                <w:lang w:val="el-GR"/>
              </w:rPr>
              <w:t>συστήμτα</w:t>
            </w:r>
            <w:proofErr w:type="spellEnd"/>
            <w:r w:rsidRPr="00A97A8F">
              <w:rPr>
                <w:rFonts w:cs="Calibri"/>
                <w:sz w:val="18"/>
                <w:szCs w:val="18"/>
                <w:lang w:val="el-GR"/>
              </w:rPr>
              <w:t xml:space="preserve"> που χαρακτηρίζονται από «καλή» ή «οριακή» κατάσταση) για την προστασία τους από την </w:t>
            </w:r>
            <w:proofErr w:type="spellStart"/>
            <w:r w:rsidRPr="00A97A8F">
              <w:rPr>
                <w:rFonts w:cs="Calibri"/>
                <w:sz w:val="18"/>
                <w:szCs w:val="18"/>
                <w:lang w:val="el-GR"/>
              </w:rPr>
              <w:t>υφαλμύριση</w:t>
            </w:r>
            <w:proofErr w:type="spellEnd"/>
          </w:p>
          <w:p w:rsidR="007139A9" w:rsidRPr="00461ED3" w:rsidRDefault="007139A9" w:rsidP="007139A9">
            <w:pPr>
              <w:autoSpaceDE w:val="0"/>
              <w:autoSpaceDN w:val="0"/>
              <w:adjustRightInd w:val="0"/>
              <w:spacing w:after="0" w:line="240" w:lineRule="auto"/>
              <w:rPr>
                <w:rFonts w:cs="Calibri"/>
                <w:sz w:val="18"/>
                <w:szCs w:val="18"/>
                <w:lang w:val="el-GR"/>
              </w:rPr>
            </w:pPr>
          </w:p>
        </w:tc>
        <w:tc>
          <w:tcPr>
            <w:tcW w:w="8080" w:type="dxa"/>
          </w:tcPr>
          <w:p w:rsidR="007139A9" w:rsidRPr="00A97A8F" w:rsidRDefault="007139A9" w:rsidP="007139A9">
            <w:pPr>
              <w:autoSpaceDE w:val="0"/>
              <w:autoSpaceDN w:val="0"/>
              <w:adjustRightInd w:val="0"/>
              <w:spacing w:after="0" w:line="240" w:lineRule="auto"/>
              <w:rPr>
                <w:rFonts w:cs="MgHelveticaUCPol"/>
                <w:sz w:val="18"/>
                <w:szCs w:val="18"/>
                <w:lang w:val="el-GR"/>
              </w:rPr>
            </w:pPr>
            <w:r w:rsidRPr="00A97A8F">
              <w:rPr>
                <w:rFonts w:cs="MgHelveticaUCPol"/>
                <w:sz w:val="18"/>
                <w:szCs w:val="18"/>
                <w:lang w:val="el-GR"/>
              </w:rPr>
              <w:t>Απαγόρευση ανόρυξης νέων γεωτρήσεων - πηγαδιών και η εκβάθυνση υφισταμένων γεωτρήσεων − πηγαδιών σε όλες τις παράκτιες περιοχές:</w:t>
            </w:r>
          </w:p>
          <w:p w:rsidR="007139A9" w:rsidRPr="00A97A8F" w:rsidRDefault="007139A9" w:rsidP="007139A9">
            <w:pPr>
              <w:autoSpaceDE w:val="0"/>
              <w:autoSpaceDN w:val="0"/>
              <w:adjustRightInd w:val="0"/>
              <w:spacing w:after="0" w:line="240" w:lineRule="auto"/>
              <w:rPr>
                <w:rFonts w:cs="MgHelveticaUCPol"/>
                <w:sz w:val="18"/>
                <w:szCs w:val="18"/>
                <w:lang w:val="el-GR"/>
              </w:rPr>
            </w:pPr>
            <w:r w:rsidRPr="00A97A8F">
              <w:rPr>
                <w:rFonts w:cs="MgHelveticaUCPol"/>
                <w:sz w:val="18"/>
                <w:szCs w:val="18"/>
                <w:lang w:val="el-GR"/>
              </w:rPr>
              <w:t xml:space="preserve">Α. των Περιφερειακών Ενοτήτων Λέσβου και Ικαρίας, όταν η απόστασή τους είναι μικρότερη των </w:t>
            </w:r>
            <w:smartTag w:uri="urn:schemas-microsoft-com:office:smarttags" w:element="metricconverter">
              <w:smartTagPr>
                <w:attr w:name="ProductID" w:val="200 μέτρων"/>
              </w:smartTagPr>
              <w:r w:rsidRPr="00A97A8F">
                <w:rPr>
                  <w:rFonts w:cs="MgHelveticaUCPol"/>
                  <w:sz w:val="18"/>
                  <w:szCs w:val="18"/>
                  <w:lang w:val="el-GR"/>
                </w:rPr>
                <w:t>200 μέτρων</w:t>
              </w:r>
            </w:smartTag>
            <w:r w:rsidRPr="00A97A8F">
              <w:rPr>
                <w:rFonts w:cs="MgHelveticaUCPol"/>
                <w:sz w:val="18"/>
                <w:szCs w:val="18"/>
                <w:lang w:val="el-GR"/>
              </w:rPr>
              <w:t xml:space="preserve"> από τη θαλάσσια ακτή. </w:t>
            </w:r>
          </w:p>
          <w:p w:rsidR="007139A9" w:rsidRPr="00A97A8F" w:rsidRDefault="007139A9" w:rsidP="007139A9">
            <w:pPr>
              <w:autoSpaceDE w:val="0"/>
              <w:autoSpaceDN w:val="0"/>
              <w:adjustRightInd w:val="0"/>
              <w:spacing w:after="0" w:line="240" w:lineRule="auto"/>
              <w:rPr>
                <w:rFonts w:cs="MgHelveticaUCPol"/>
                <w:sz w:val="18"/>
                <w:szCs w:val="18"/>
                <w:lang w:val="el-GR"/>
              </w:rPr>
            </w:pPr>
            <w:r w:rsidRPr="00A97A8F">
              <w:rPr>
                <w:rFonts w:cs="MgHelveticaUCPol"/>
                <w:sz w:val="18"/>
                <w:szCs w:val="18"/>
                <w:lang w:val="el-GR"/>
              </w:rPr>
              <w:t xml:space="preserve">Β. της Περιφερειακής Ενότητας Χίου, όταν η απόστασή τους είναι μικρότερη των </w:t>
            </w:r>
            <w:smartTag w:uri="urn:schemas-microsoft-com:office:smarttags" w:element="metricconverter">
              <w:smartTagPr>
                <w:attr w:name="ProductID" w:val="1000 μέτρων"/>
              </w:smartTagPr>
              <w:r w:rsidRPr="00A97A8F">
                <w:rPr>
                  <w:rFonts w:cs="MgHelveticaUCPol"/>
                  <w:sz w:val="18"/>
                  <w:szCs w:val="18"/>
                  <w:lang w:val="el-GR"/>
                </w:rPr>
                <w:t>1000 μέτρων</w:t>
              </w:r>
            </w:smartTag>
            <w:r w:rsidRPr="00A97A8F">
              <w:rPr>
                <w:rFonts w:cs="MgHelveticaUCPol"/>
                <w:sz w:val="18"/>
                <w:szCs w:val="18"/>
                <w:lang w:val="el-GR"/>
              </w:rPr>
              <w:t xml:space="preserve"> από τη θαλάσσια ακτή.</w:t>
            </w:r>
          </w:p>
          <w:p w:rsidR="007139A9" w:rsidRPr="00A97A8F" w:rsidRDefault="007139A9" w:rsidP="007139A9">
            <w:pPr>
              <w:spacing w:after="0" w:line="240" w:lineRule="auto"/>
              <w:rPr>
                <w:rFonts w:cs="MgHelveticaUCPol"/>
                <w:sz w:val="18"/>
                <w:szCs w:val="18"/>
                <w:lang w:val="el-GR"/>
              </w:rPr>
            </w:pPr>
            <w:r w:rsidRPr="00A97A8F">
              <w:rPr>
                <w:rFonts w:cs="MgHelveticaUCPol"/>
                <w:sz w:val="18"/>
                <w:szCs w:val="18"/>
                <w:lang w:val="el-GR"/>
              </w:rPr>
              <w:t xml:space="preserve">Γ. των Περιφερειακών Ενοτήτων Σάμου και Λήμνου, όταν η απόστασή τους είναι μικρότερη των </w:t>
            </w:r>
            <w:smartTag w:uri="urn:schemas-microsoft-com:office:smarttags" w:element="metricconverter">
              <w:smartTagPr>
                <w:attr w:name="ProductID" w:val="300 μέτρων"/>
              </w:smartTagPr>
              <w:r w:rsidRPr="00A97A8F">
                <w:rPr>
                  <w:rFonts w:cs="MgHelveticaUCPol"/>
                  <w:sz w:val="18"/>
                  <w:szCs w:val="18"/>
                  <w:lang w:val="el-GR"/>
                </w:rPr>
                <w:t>300 μέτρων</w:t>
              </w:r>
            </w:smartTag>
            <w:r w:rsidRPr="00A97A8F">
              <w:rPr>
                <w:rFonts w:cs="MgHelveticaUCPol"/>
                <w:sz w:val="18"/>
                <w:szCs w:val="18"/>
                <w:lang w:val="el-GR"/>
              </w:rPr>
              <w:t xml:space="preserve"> από τη θαλάσσια ακτή</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Επίσης στην ειδική περίπτωση γεωτρήσεων για υδρευτικούς – ξενοδοχειακούς - βιομηχανικούς σκοπούς (με αδυναμία εξυπηρέτησης από συλλογικό δίκτυο) μπορεί να δίνεται άδεια ανόρυξης γεώτρησης μετά την υποβολή υδρογεωλογικής μελέτης που να τεκμηριώνει ότι δεν θα επιδεινωθεί το ΥΥΣ καθώς και τα υφιστάμενα </w:t>
            </w:r>
            <w:proofErr w:type="spellStart"/>
            <w:r w:rsidRPr="00A97A8F">
              <w:rPr>
                <w:rFonts w:cs="Calibri"/>
                <w:sz w:val="18"/>
                <w:szCs w:val="18"/>
                <w:lang w:val="el-GR"/>
              </w:rPr>
              <w:t>υδροληπτικά</w:t>
            </w:r>
            <w:proofErr w:type="spellEnd"/>
            <w:r w:rsidRPr="00A97A8F">
              <w:rPr>
                <w:rFonts w:cs="Calibri"/>
                <w:sz w:val="18"/>
                <w:szCs w:val="18"/>
                <w:lang w:val="el-GR"/>
              </w:rPr>
              <w:t xml:space="preserve"> έργα από τη λειτουργία των νέων γεωτρήσεων και έγκρισής της  από τη Διεύθυνση Υδάτων Βορείου Αιγαίου, και σε απόσταση: </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1.  μεγαλύτερη των 90μ από την ακτή για τις Π.Ε. Λέσβου και Ικαρίας </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2. μεγαλύτερη των </w:t>
            </w:r>
            <w:smartTag w:uri="urn:schemas-microsoft-com:office:smarttags" w:element="metricconverter">
              <w:smartTagPr>
                <w:attr w:name="ProductID" w:val="150 μ."/>
              </w:smartTagPr>
              <w:r w:rsidRPr="00A97A8F">
                <w:rPr>
                  <w:rFonts w:cs="Calibri"/>
                  <w:sz w:val="18"/>
                  <w:szCs w:val="18"/>
                  <w:lang w:val="el-GR"/>
                </w:rPr>
                <w:t>150 μ.</w:t>
              </w:r>
            </w:smartTag>
            <w:r w:rsidRPr="00A97A8F">
              <w:rPr>
                <w:rFonts w:cs="Calibri"/>
                <w:sz w:val="18"/>
                <w:szCs w:val="18"/>
                <w:lang w:val="el-GR"/>
              </w:rPr>
              <w:t xml:space="preserve"> από την ακτή για τις Π.Ε. Σάμου και Λήμνου </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3. μεγαλύτερη των 300μ από την ακτή για την Π.Ε. Χίου</w:t>
            </w:r>
          </w:p>
          <w:p w:rsidR="007139A9" w:rsidRPr="00A97A8F" w:rsidRDefault="007139A9" w:rsidP="007139A9">
            <w:pPr>
              <w:spacing w:after="0" w:line="240" w:lineRule="auto"/>
              <w:rPr>
                <w:rFonts w:cs="Calibri"/>
                <w:sz w:val="18"/>
                <w:szCs w:val="18"/>
                <w:lang w:val="el-GR"/>
              </w:rPr>
            </w:pPr>
            <w:r w:rsidRPr="00A97A8F">
              <w:rPr>
                <w:rFonts w:cs="Calibri"/>
                <w:sz w:val="18"/>
                <w:szCs w:val="18"/>
                <w:lang w:val="el-GR"/>
              </w:rPr>
              <w:t xml:space="preserve">Σε ειδικές περιπτώσεις όπως γεωτρήσεις ιχθυοκαλλιεργειών -  πλήρωσης κολυμβητικών δεξαμενών- γεωτρήσεις τροφοδότησης μονάδων αφαλάτωσης  μπορεί να δίνεται άδεια ανόρυξης νέας γεώτρησης μέχρι 50μ από την ακτή, μετά την υποβολή υδρογεωλογικής μελέτης που να τεκμηριώνει ότι δεν θα επιδεινωθεί το ΥΥΣ καθώς και τα υφιστάμενα </w:t>
            </w:r>
            <w:proofErr w:type="spellStart"/>
            <w:r w:rsidRPr="00A97A8F">
              <w:rPr>
                <w:rFonts w:cs="Calibri"/>
                <w:sz w:val="18"/>
                <w:szCs w:val="18"/>
                <w:lang w:val="el-GR"/>
              </w:rPr>
              <w:t>υδροληπτικά</w:t>
            </w:r>
            <w:proofErr w:type="spellEnd"/>
            <w:r w:rsidRPr="00A97A8F">
              <w:rPr>
                <w:rFonts w:cs="Calibri"/>
                <w:sz w:val="18"/>
                <w:szCs w:val="18"/>
                <w:lang w:val="el-GR"/>
              </w:rPr>
              <w:t xml:space="preserve"> έργα από τη λειτουργία των νέων </w:t>
            </w:r>
            <w:proofErr w:type="spellStart"/>
            <w:r w:rsidRPr="00A97A8F">
              <w:rPr>
                <w:rFonts w:cs="Calibri"/>
                <w:sz w:val="18"/>
                <w:szCs w:val="18"/>
                <w:lang w:val="el-GR"/>
              </w:rPr>
              <w:t>υδροληπτικών</w:t>
            </w:r>
            <w:proofErr w:type="spellEnd"/>
            <w:r w:rsidRPr="00A97A8F">
              <w:rPr>
                <w:rFonts w:cs="Calibri"/>
                <w:sz w:val="18"/>
                <w:szCs w:val="18"/>
                <w:lang w:val="el-GR"/>
              </w:rPr>
              <w:t xml:space="preserve"> έργων και έγκρισής της  από τη Διεύθυνση Υδάτων Βορείου Αιγαίου. </w:t>
            </w:r>
            <w:r w:rsidRPr="00A97A8F">
              <w:rPr>
                <w:rFonts w:cs="Calibri"/>
                <w:sz w:val="18"/>
                <w:szCs w:val="18"/>
                <w:lang w:val="el-GR"/>
              </w:rPr>
              <w:br/>
            </w:r>
            <w:r w:rsidRPr="00A97A8F">
              <w:rPr>
                <w:rFonts w:cs="MgHelveticaUCPol"/>
                <w:sz w:val="18"/>
                <w:szCs w:val="18"/>
                <w:lang w:val="el-GR"/>
              </w:rPr>
              <w:t xml:space="preserve">Όλες οι ανωτέρω αποστάσεις μπορούν να μεταβληθούν μετά την εκπόνηση των προβλεπόμενων απαραίτητων υδρογεωλογικών μελετών,  με κύριο στόχο την </w:t>
            </w:r>
            <w:proofErr w:type="spellStart"/>
            <w:r w:rsidRPr="00A97A8F">
              <w:rPr>
                <w:rFonts w:cs="MgHelveticaUCPol"/>
                <w:sz w:val="18"/>
                <w:szCs w:val="18"/>
                <w:lang w:val="el-GR"/>
              </w:rPr>
              <w:t>αειφορία</w:t>
            </w:r>
            <w:proofErr w:type="spellEnd"/>
            <w:r w:rsidRPr="00A97A8F">
              <w:rPr>
                <w:rFonts w:cs="MgHelveticaUCPol"/>
                <w:sz w:val="18"/>
                <w:szCs w:val="18"/>
                <w:lang w:val="el-GR"/>
              </w:rPr>
              <w:t xml:space="preserve"> του υπό εκμετάλλευση υδροφόρου και σύμφωνα με όλα τα διαθέσιμα υδρολογικά και υδρογεωλογικά χαρακτηριστικά της περιοχής.</w:t>
            </w:r>
          </w:p>
        </w:tc>
        <w:tc>
          <w:tcPr>
            <w:tcW w:w="992" w:type="dxa"/>
          </w:tcPr>
          <w:p w:rsidR="007139A9" w:rsidRPr="00A97A8F" w:rsidRDefault="007139A9" w:rsidP="007139A9">
            <w:pPr>
              <w:spacing w:after="0" w:line="240" w:lineRule="auto"/>
              <w:rPr>
                <w:sz w:val="18"/>
                <w:szCs w:val="18"/>
                <w:lang w:val="el-GR" w:eastAsia="x-none"/>
              </w:rPr>
            </w:pPr>
          </w:p>
        </w:tc>
        <w:tc>
          <w:tcPr>
            <w:tcW w:w="1754" w:type="dxa"/>
            <w:gridSpan w:val="2"/>
          </w:tcPr>
          <w:p w:rsidR="007139A9" w:rsidRPr="00A97A8F" w:rsidRDefault="007139A9" w:rsidP="007139A9">
            <w:pPr>
              <w:spacing w:after="0" w:line="240" w:lineRule="auto"/>
              <w:rPr>
                <w:sz w:val="18"/>
                <w:szCs w:val="18"/>
                <w:lang w:val="el-GR" w:eastAsia="x-none"/>
              </w:rPr>
            </w:pPr>
            <w:r w:rsidRPr="00A97A8F">
              <w:rPr>
                <w:sz w:val="18"/>
                <w:szCs w:val="18"/>
                <w:lang w:val="el-GR" w:eastAsia="x-none"/>
              </w:rPr>
              <w:t>Δ/</w:t>
            </w:r>
            <w:proofErr w:type="spellStart"/>
            <w:r w:rsidRPr="00A97A8F">
              <w:rPr>
                <w:sz w:val="18"/>
                <w:szCs w:val="18"/>
                <w:lang w:val="el-GR" w:eastAsia="x-none"/>
              </w:rPr>
              <w:t>νση</w:t>
            </w:r>
            <w:proofErr w:type="spellEnd"/>
            <w:r w:rsidRPr="00A97A8F">
              <w:rPr>
                <w:sz w:val="18"/>
                <w:szCs w:val="18"/>
                <w:lang w:val="el-GR" w:eastAsia="x-none"/>
              </w:rPr>
              <w:t xml:space="preserve"> Υδάτων Βορείου Αιγαίου </w:t>
            </w:r>
            <w:r w:rsidRPr="00A97A8F">
              <w:rPr>
                <w:rFonts w:cs="Arial"/>
                <w:iCs/>
                <w:sz w:val="18"/>
                <w:szCs w:val="18"/>
                <w:lang w:val="el-GR"/>
              </w:rPr>
              <w:t>Αποκεντρωμένης Διοίκησης Αιγαίου</w:t>
            </w:r>
          </w:p>
        </w:tc>
      </w:tr>
      <w:tr w:rsidR="007139A9" w:rsidRPr="009B04C4" w:rsidTr="001B06A9">
        <w:trPr>
          <w:cantSplit/>
          <w:trHeight w:val="20"/>
          <w:jc w:val="center"/>
        </w:trPr>
        <w:tc>
          <w:tcPr>
            <w:tcW w:w="390" w:type="dxa"/>
            <w:textDirection w:val="btLr"/>
            <w:vAlign w:val="center"/>
          </w:tcPr>
          <w:p w:rsidR="007139A9" w:rsidRPr="000E132D" w:rsidRDefault="007139A9" w:rsidP="007139A9">
            <w:pPr>
              <w:keepLines/>
              <w:widowControl w:val="0"/>
              <w:spacing w:after="0" w:line="240" w:lineRule="auto"/>
              <w:ind w:left="113" w:right="113"/>
              <w:jc w:val="center"/>
              <w:rPr>
                <w:lang w:val="el-GR"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4</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7139A9" w:rsidRPr="00A97A8F" w:rsidRDefault="007139A9" w:rsidP="007139A9">
            <w:pPr>
              <w:keepNext/>
              <w:spacing w:after="0" w:line="240" w:lineRule="auto"/>
              <w:rPr>
                <w:rFonts w:cs="Calibri"/>
                <w:sz w:val="18"/>
                <w:szCs w:val="18"/>
                <w:lang w:val="el-GR"/>
              </w:rPr>
            </w:pPr>
            <w:r w:rsidRPr="00A97A8F">
              <w:rPr>
                <w:rFonts w:cs="Calibri"/>
                <w:sz w:val="18"/>
                <w:szCs w:val="18"/>
                <w:lang w:val="el-GR"/>
              </w:rPr>
              <w:t xml:space="preserve">Απαγόρευση εκτέλεσης νέων γεωτρήσεων – πηγαδιών στις υδρογεωλογικές λεκάνες </w:t>
            </w:r>
            <w:proofErr w:type="spellStart"/>
            <w:r w:rsidRPr="00A97A8F">
              <w:rPr>
                <w:rFonts w:cs="Calibri"/>
                <w:sz w:val="18"/>
                <w:szCs w:val="18"/>
                <w:lang w:val="el-GR"/>
              </w:rPr>
              <w:t>Κορακάρη</w:t>
            </w:r>
            <w:proofErr w:type="spellEnd"/>
            <w:r w:rsidRPr="00A97A8F">
              <w:rPr>
                <w:rFonts w:cs="Calibri"/>
                <w:sz w:val="18"/>
                <w:szCs w:val="18"/>
                <w:lang w:val="el-GR"/>
              </w:rPr>
              <w:t xml:space="preserve"> και </w:t>
            </w:r>
            <w:proofErr w:type="spellStart"/>
            <w:r w:rsidRPr="00A97A8F">
              <w:rPr>
                <w:rFonts w:cs="Calibri"/>
                <w:sz w:val="18"/>
                <w:szCs w:val="18"/>
                <w:lang w:val="el-GR"/>
              </w:rPr>
              <w:t>Κατράρη</w:t>
            </w:r>
            <w:proofErr w:type="spellEnd"/>
            <w:r w:rsidRPr="00A97A8F">
              <w:rPr>
                <w:rFonts w:cs="Calibri"/>
                <w:sz w:val="18"/>
                <w:szCs w:val="18"/>
                <w:lang w:val="el-GR"/>
              </w:rPr>
              <w:t xml:space="preserve"> – Καλαμωτής Χίου</w:t>
            </w:r>
          </w:p>
          <w:p w:rsidR="007139A9" w:rsidRPr="00461ED3" w:rsidRDefault="007139A9" w:rsidP="007139A9">
            <w:pPr>
              <w:keepNext/>
              <w:spacing w:after="0" w:line="240" w:lineRule="auto"/>
              <w:rPr>
                <w:rFonts w:cs="Calibri"/>
                <w:sz w:val="18"/>
                <w:szCs w:val="18"/>
                <w:lang w:val="el-GR"/>
              </w:rPr>
            </w:pPr>
          </w:p>
        </w:tc>
        <w:tc>
          <w:tcPr>
            <w:tcW w:w="8080" w:type="dxa"/>
          </w:tcPr>
          <w:p w:rsidR="007139A9" w:rsidRPr="00A97A8F" w:rsidRDefault="007139A9" w:rsidP="007139A9">
            <w:pPr>
              <w:autoSpaceDE w:val="0"/>
              <w:autoSpaceDN w:val="0"/>
              <w:adjustRightInd w:val="0"/>
              <w:spacing w:after="0" w:line="240" w:lineRule="auto"/>
              <w:rPr>
                <w:rFonts w:cs="MgHelveticaUCPol"/>
                <w:sz w:val="18"/>
                <w:szCs w:val="18"/>
                <w:lang w:val="el-GR"/>
              </w:rPr>
            </w:pPr>
            <w:r w:rsidRPr="00A97A8F">
              <w:rPr>
                <w:rFonts w:cs="MgHelveticaUCPol"/>
                <w:sz w:val="18"/>
                <w:szCs w:val="18"/>
                <w:lang w:val="el-GR"/>
              </w:rPr>
              <w:t xml:space="preserve">Απαγορεύεται η εκτέλεση νέων έργων υδροληψίας στους υπόγειους υδροφόρους, που αναπτύσσονται στις παρακάτω υδρογεωλογικές λεκάνες, και έχουν υδραυλική σχέση με την θάλασσα, τέτοια που επιτρέπει την </w:t>
            </w:r>
            <w:proofErr w:type="spellStart"/>
            <w:r w:rsidRPr="00A97A8F">
              <w:rPr>
                <w:rFonts w:cs="MgHelveticaUCPol"/>
                <w:sz w:val="18"/>
                <w:szCs w:val="18"/>
                <w:lang w:val="el-GR"/>
              </w:rPr>
              <w:t>υφαλμύρινσή</w:t>
            </w:r>
            <w:proofErr w:type="spellEnd"/>
            <w:r w:rsidRPr="00A97A8F">
              <w:rPr>
                <w:rFonts w:cs="MgHelveticaUCPol"/>
                <w:sz w:val="18"/>
                <w:szCs w:val="18"/>
                <w:lang w:val="el-GR"/>
              </w:rPr>
              <w:t xml:space="preserve"> τους και που περικλείονται από τα παρακάτω όρια που ορίζονται από τα σημεία:</w:t>
            </w:r>
          </w:p>
          <w:p w:rsidR="007139A9" w:rsidRPr="00A97A8F" w:rsidRDefault="007139A9" w:rsidP="007139A9">
            <w:pPr>
              <w:autoSpaceDE w:val="0"/>
              <w:autoSpaceDN w:val="0"/>
              <w:adjustRightInd w:val="0"/>
              <w:spacing w:after="0" w:line="240" w:lineRule="auto"/>
              <w:rPr>
                <w:rFonts w:cs="MgHelveticaUCPol"/>
                <w:sz w:val="18"/>
                <w:szCs w:val="18"/>
                <w:lang w:val="el-GR"/>
              </w:rPr>
            </w:pPr>
            <w:r w:rsidRPr="00A97A8F">
              <w:rPr>
                <w:rFonts w:cs="MgHelveticaUCPol"/>
                <w:sz w:val="18"/>
                <w:szCs w:val="18"/>
                <w:lang w:val="el-GR"/>
              </w:rPr>
              <w:t>• Υδρογεωλογική λεκάνη «</w:t>
            </w:r>
            <w:proofErr w:type="spellStart"/>
            <w:r w:rsidRPr="00A97A8F">
              <w:rPr>
                <w:rFonts w:cs="MgHelveticaUCPol"/>
                <w:sz w:val="18"/>
                <w:szCs w:val="18"/>
                <w:lang w:val="el-GR"/>
              </w:rPr>
              <w:t>Κορακάρη</w:t>
            </w:r>
            <w:proofErr w:type="spellEnd"/>
            <w:r w:rsidRPr="00A97A8F">
              <w:rPr>
                <w:rFonts w:cs="MgHelveticaUCPol"/>
                <w:sz w:val="18"/>
                <w:szCs w:val="18"/>
                <w:lang w:val="el-GR"/>
              </w:rPr>
              <w:t xml:space="preserve">»,( από θάλασσα, Νότιο άκρο οικισμού Μ. </w:t>
            </w:r>
            <w:proofErr w:type="spellStart"/>
            <w:r w:rsidRPr="00A97A8F">
              <w:rPr>
                <w:rFonts w:cs="MgHelveticaUCPol"/>
                <w:sz w:val="18"/>
                <w:szCs w:val="18"/>
                <w:lang w:val="el-GR"/>
              </w:rPr>
              <w:t>Λιμνιώνα</w:t>
            </w:r>
            <w:proofErr w:type="spellEnd"/>
            <w:r w:rsidRPr="00A97A8F">
              <w:rPr>
                <w:rFonts w:cs="MgHelveticaUCPol"/>
                <w:sz w:val="18"/>
                <w:szCs w:val="18"/>
                <w:lang w:val="el-GR"/>
              </w:rPr>
              <w:t xml:space="preserve">, κωδωνοστάσιο Μονής Αγίου Μηνά, Ανατολικά άκρα οικισμών </w:t>
            </w:r>
            <w:proofErr w:type="spellStart"/>
            <w:r w:rsidRPr="00A97A8F">
              <w:rPr>
                <w:rFonts w:cs="MgHelveticaUCPol"/>
                <w:sz w:val="18"/>
                <w:szCs w:val="18"/>
                <w:lang w:val="el-GR"/>
              </w:rPr>
              <w:t>Θολοποταμίου</w:t>
            </w:r>
            <w:proofErr w:type="spellEnd"/>
            <w:r w:rsidRPr="00A97A8F">
              <w:rPr>
                <w:rFonts w:cs="MgHelveticaUCPol"/>
                <w:sz w:val="18"/>
                <w:szCs w:val="18"/>
                <w:lang w:val="el-GR"/>
              </w:rPr>
              <w:t xml:space="preserve"> και Αγίου Γεωργίου </w:t>
            </w:r>
            <w:proofErr w:type="spellStart"/>
            <w:r w:rsidRPr="00A97A8F">
              <w:rPr>
                <w:rFonts w:cs="MgHelveticaUCPol"/>
                <w:sz w:val="18"/>
                <w:szCs w:val="18"/>
                <w:lang w:val="el-GR"/>
              </w:rPr>
              <w:t>Συκούση</w:t>
            </w:r>
            <w:proofErr w:type="spellEnd"/>
            <w:r w:rsidRPr="00A97A8F">
              <w:rPr>
                <w:rFonts w:cs="MgHelveticaUCPol"/>
                <w:sz w:val="18"/>
                <w:szCs w:val="18"/>
                <w:lang w:val="el-GR"/>
              </w:rPr>
              <w:t>, κωδωνοστάσια Μονής Αγίου Μάρκου και Παναγίας Βοήθειας, εκβολή χειμάρρου Παρθένη στην θάλασσα).</w:t>
            </w:r>
          </w:p>
          <w:p w:rsidR="007139A9" w:rsidRPr="00A97A8F" w:rsidRDefault="007139A9" w:rsidP="007139A9">
            <w:pPr>
              <w:autoSpaceDE w:val="0"/>
              <w:autoSpaceDN w:val="0"/>
              <w:adjustRightInd w:val="0"/>
              <w:spacing w:after="0" w:line="240" w:lineRule="auto"/>
              <w:rPr>
                <w:rFonts w:cs="MgHelveticaUCPol"/>
                <w:sz w:val="18"/>
                <w:szCs w:val="18"/>
                <w:lang w:val="el-GR"/>
              </w:rPr>
            </w:pPr>
            <w:r w:rsidRPr="00A97A8F">
              <w:rPr>
                <w:rFonts w:cs="MgHelveticaUCPol"/>
                <w:sz w:val="18"/>
                <w:szCs w:val="18"/>
                <w:lang w:val="el-GR"/>
              </w:rPr>
              <w:t>• Υδρογεωλογική λεκάνη «</w:t>
            </w:r>
            <w:proofErr w:type="spellStart"/>
            <w:r w:rsidRPr="00A97A8F">
              <w:rPr>
                <w:rFonts w:cs="MgHelveticaUCPol"/>
                <w:sz w:val="18"/>
                <w:szCs w:val="18"/>
                <w:lang w:val="el-GR"/>
              </w:rPr>
              <w:t>Κατράρη</w:t>
            </w:r>
            <w:proofErr w:type="spellEnd"/>
            <w:r w:rsidRPr="00A97A8F">
              <w:rPr>
                <w:rFonts w:cs="MgHelveticaUCPol"/>
                <w:sz w:val="18"/>
                <w:szCs w:val="18"/>
                <w:lang w:val="el-GR"/>
              </w:rPr>
              <w:t xml:space="preserve"> − Καλαμωτής – </w:t>
            </w:r>
            <w:proofErr w:type="spellStart"/>
            <w:r w:rsidRPr="00A97A8F">
              <w:rPr>
                <w:rFonts w:cs="MgHelveticaUCPol"/>
                <w:sz w:val="18"/>
                <w:szCs w:val="18"/>
                <w:lang w:val="el-GR"/>
              </w:rPr>
              <w:t>Αρμολίων</w:t>
            </w:r>
            <w:proofErr w:type="spellEnd"/>
            <w:r w:rsidRPr="00A97A8F">
              <w:rPr>
                <w:rFonts w:cs="MgHelveticaUCPol"/>
                <w:sz w:val="18"/>
                <w:szCs w:val="18"/>
                <w:lang w:val="el-GR"/>
              </w:rPr>
              <w:t xml:space="preserve">», (από θάλασσα, τοπογραφικές κορυφές </w:t>
            </w:r>
            <w:proofErr w:type="spellStart"/>
            <w:r w:rsidRPr="00A97A8F">
              <w:rPr>
                <w:rFonts w:cs="MgHelveticaUCPol"/>
                <w:sz w:val="18"/>
                <w:szCs w:val="18"/>
                <w:lang w:val="el-GR"/>
              </w:rPr>
              <w:t>Πρ</w:t>
            </w:r>
            <w:proofErr w:type="spellEnd"/>
            <w:r w:rsidRPr="00A97A8F">
              <w:rPr>
                <w:rFonts w:cs="MgHelveticaUCPol"/>
                <w:sz w:val="18"/>
                <w:szCs w:val="18"/>
                <w:lang w:val="el-GR"/>
              </w:rPr>
              <w:t xml:space="preserve">. Ηλία, Ταύρου, και Δυτική πλευρά του κάστρου </w:t>
            </w:r>
            <w:proofErr w:type="spellStart"/>
            <w:r w:rsidRPr="00A97A8F">
              <w:rPr>
                <w:rFonts w:cs="MgHelveticaUCPol"/>
                <w:sz w:val="18"/>
                <w:szCs w:val="18"/>
                <w:lang w:val="el-GR"/>
              </w:rPr>
              <w:t>Αρμολίων</w:t>
            </w:r>
            <w:proofErr w:type="spellEnd"/>
            <w:r w:rsidRPr="00A97A8F">
              <w:rPr>
                <w:rFonts w:cs="MgHelveticaUCPol"/>
                <w:sz w:val="18"/>
                <w:szCs w:val="18"/>
                <w:lang w:val="el-GR"/>
              </w:rPr>
              <w:t xml:space="preserve"> (</w:t>
            </w:r>
            <w:proofErr w:type="spellStart"/>
            <w:r w:rsidRPr="00A97A8F">
              <w:rPr>
                <w:rFonts w:cs="MgHelveticaUCPol"/>
                <w:sz w:val="18"/>
                <w:szCs w:val="18"/>
                <w:lang w:val="el-GR"/>
              </w:rPr>
              <w:t>Απολίχνου</w:t>
            </w:r>
            <w:proofErr w:type="spellEnd"/>
            <w:r w:rsidRPr="00A97A8F">
              <w:rPr>
                <w:rFonts w:cs="MgHelveticaUCPol"/>
                <w:sz w:val="18"/>
                <w:szCs w:val="18"/>
                <w:lang w:val="el-GR"/>
              </w:rPr>
              <w:t>) και μετατόπιση της τεθλασμένης ευθείας που ορίζεται από αυτά τα σημεία κατά τρία (3,0) χιλιόμετρα ανατολικά και κατά ένα χιλιόμετρο και μισό (1,5) δυτικά).</w:t>
            </w:r>
          </w:p>
          <w:p w:rsidR="007139A9" w:rsidRPr="00A97A8F" w:rsidRDefault="007139A9" w:rsidP="007139A9">
            <w:pPr>
              <w:keepNext/>
              <w:spacing w:after="0" w:line="240" w:lineRule="auto"/>
              <w:rPr>
                <w:rFonts w:cs="MgHelveticaUCPol"/>
                <w:sz w:val="18"/>
                <w:szCs w:val="18"/>
                <w:lang w:val="el-GR"/>
              </w:rPr>
            </w:pPr>
            <w:r w:rsidRPr="00A97A8F">
              <w:rPr>
                <w:rFonts w:cs="MgHelveticaUCPol"/>
                <w:sz w:val="18"/>
                <w:szCs w:val="18"/>
                <w:lang w:val="el-GR"/>
              </w:rPr>
              <w:t xml:space="preserve">Δεν ισχύουν οι ανωτέρω απαγορεύσεις για έργα  κάλυψης υδρευτικών αναγκών ΟΤΑ με την προϋπόθεση ότι </w:t>
            </w:r>
            <w:r w:rsidRPr="00A97A8F">
              <w:rPr>
                <w:sz w:val="18"/>
                <w:szCs w:val="18"/>
                <w:lang w:val="el-GR"/>
              </w:rPr>
              <w:t xml:space="preserve">η κατασκευή των έργων αυτών δεν θα επιδεινώνει το φαινόμενο </w:t>
            </w:r>
            <w:proofErr w:type="spellStart"/>
            <w:r w:rsidRPr="00A97A8F">
              <w:rPr>
                <w:sz w:val="18"/>
                <w:szCs w:val="18"/>
                <w:lang w:val="el-GR"/>
              </w:rPr>
              <w:t>υφαλμύρινσης</w:t>
            </w:r>
            <w:proofErr w:type="spellEnd"/>
            <w:r w:rsidRPr="00A97A8F">
              <w:rPr>
                <w:sz w:val="18"/>
                <w:szCs w:val="18"/>
                <w:lang w:val="el-GR"/>
              </w:rPr>
              <w:t>, σύμφωνα με τεκμηριωμένη υδρογεωλογική μελέτη.</w:t>
            </w:r>
          </w:p>
          <w:p w:rsidR="007139A9" w:rsidRPr="00A97A8F" w:rsidRDefault="007139A9" w:rsidP="007139A9">
            <w:pPr>
              <w:keepNext/>
              <w:spacing w:after="0" w:line="240" w:lineRule="auto"/>
              <w:rPr>
                <w:rFonts w:cs="MgHelveticaUCPol"/>
                <w:sz w:val="18"/>
                <w:szCs w:val="18"/>
                <w:lang w:val="el-GR"/>
              </w:rPr>
            </w:pPr>
            <w:r w:rsidRPr="00A97A8F">
              <w:rPr>
                <w:rFonts w:cs="MgHelveticaUCPol"/>
                <w:sz w:val="18"/>
                <w:szCs w:val="18"/>
                <w:lang w:val="el-GR"/>
              </w:rPr>
              <w:t>Επίσης στις ανωτέρω περιοχές επιτρέπεται η αντικατάσταση υφιστάμενων γεωτρήσεων –πηγαδιών, μόνο υδρευτικής  ή βιομηχανικής ή ξενοδοχειακής χρήσης κατόπιν άδεια της Δ/</w:t>
            </w:r>
            <w:proofErr w:type="spellStart"/>
            <w:r w:rsidRPr="00A97A8F">
              <w:rPr>
                <w:rFonts w:cs="MgHelveticaUCPol"/>
                <w:sz w:val="18"/>
                <w:szCs w:val="18"/>
                <w:lang w:val="el-GR"/>
              </w:rPr>
              <w:t>νσης</w:t>
            </w:r>
            <w:proofErr w:type="spellEnd"/>
            <w:r w:rsidRPr="00A97A8F">
              <w:rPr>
                <w:rFonts w:cs="MgHelveticaUCPol"/>
                <w:sz w:val="18"/>
                <w:szCs w:val="18"/>
                <w:lang w:val="el-GR"/>
              </w:rPr>
              <w:t xml:space="preserve"> Υδάτων Βορείου Αιγαίου με τους εξής όρους :</w:t>
            </w:r>
          </w:p>
          <w:p w:rsidR="007139A9" w:rsidRPr="00A97A8F" w:rsidRDefault="007139A9" w:rsidP="007139A9">
            <w:pPr>
              <w:keepNext/>
              <w:numPr>
                <w:ilvl w:val="0"/>
                <w:numId w:val="18"/>
              </w:numPr>
              <w:tabs>
                <w:tab w:val="num" w:pos="332"/>
              </w:tabs>
              <w:spacing w:after="0" w:line="240" w:lineRule="auto"/>
              <w:ind w:left="0" w:hanging="200"/>
              <w:rPr>
                <w:rFonts w:cs="MgHelveticaUCPol"/>
                <w:sz w:val="18"/>
                <w:szCs w:val="18"/>
                <w:lang w:val="el-GR"/>
              </w:rPr>
            </w:pPr>
            <w:r w:rsidRPr="00A97A8F">
              <w:rPr>
                <w:rFonts w:cs="MgHelveticaUCPol"/>
                <w:sz w:val="18"/>
                <w:szCs w:val="18"/>
                <w:lang w:val="el-GR"/>
              </w:rPr>
              <w:t>Να διαπιστώνεται από τις αρμόδιες υπηρεσίες ότι η υφιστάμενη γεώτρηση – πηγάδι δεν εξυπηρετεί πλέον τις ανάγκες του φορ</w:t>
            </w:r>
            <w:r w:rsidR="007F1BE5">
              <w:rPr>
                <w:rFonts w:cs="MgHelveticaUCPol"/>
                <w:sz w:val="18"/>
                <w:szCs w:val="18"/>
                <w:lang w:val="el-GR"/>
              </w:rPr>
              <w:t>έα</w:t>
            </w:r>
            <w:r w:rsidRPr="00A97A8F">
              <w:rPr>
                <w:rFonts w:cs="MgHelveticaUCPol"/>
                <w:sz w:val="18"/>
                <w:szCs w:val="18"/>
                <w:lang w:val="el-GR"/>
              </w:rPr>
              <w:t xml:space="preserve"> ή φυσικού προσώπου που έχει τη χρήση του νερού.</w:t>
            </w:r>
          </w:p>
          <w:p w:rsidR="007139A9" w:rsidRPr="00A97A8F" w:rsidRDefault="007139A9" w:rsidP="007139A9">
            <w:pPr>
              <w:keepNext/>
              <w:numPr>
                <w:ilvl w:val="0"/>
                <w:numId w:val="18"/>
              </w:numPr>
              <w:tabs>
                <w:tab w:val="num" w:pos="332"/>
              </w:tabs>
              <w:spacing w:after="0" w:line="240" w:lineRule="auto"/>
              <w:ind w:left="0" w:hanging="200"/>
              <w:rPr>
                <w:rFonts w:cs="Calibri"/>
                <w:sz w:val="18"/>
                <w:szCs w:val="18"/>
                <w:lang w:val="el-GR"/>
              </w:rPr>
            </w:pPr>
            <w:r w:rsidRPr="00A97A8F">
              <w:rPr>
                <w:rFonts w:cs="MgHelveticaUCPol"/>
                <w:sz w:val="18"/>
                <w:szCs w:val="18"/>
                <w:lang w:val="el-GR"/>
              </w:rPr>
              <w:t xml:space="preserve">Η θέση ανόρυξης της νέας γεώτρησης ή πηγαδιού να είναι σε απόσταση έως 5μ γύρω από τη θέση του υφιστάμενου προς αντικατάσταση </w:t>
            </w:r>
            <w:proofErr w:type="spellStart"/>
            <w:r w:rsidRPr="00A97A8F">
              <w:rPr>
                <w:rFonts w:cs="MgHelveticaUCPol"/>
                <w:sz w:val="18"/>
                <w:szCs w:val="18"/>
                <w:lang w:val="el-GR"/>
              </w:rPr>
              <w:t>υδροληπτικού</w:t>
            </w:r>
            <w:proofErr w:type="spellEnd"/>
            <w:r w:rsidRPr="00A97A8F">
              <w:rPr>
                <w:rFonts w:cs="MgHelveticaUCPol"/>
                <w:sz w:val="18"/>
                <w:szCs w:val="18"/>
                <w:lang w:val="el-GR"/>
              </w:rPr>
              <w:t xml:space="preserve"> έργου.</w:t>
            </w:r>
          </w:p>
          <w:p w:rsidR="007139A9" w:rsidRPr="00A97A8F" w:rsidRDefault="007139A9" w:rsidP="007139A9">
            <w:pPr>
              <w:keepNext/>
              <w:numPr>
                <w:ilvl w:val="0"/>
                <w:numId w:val="18"/>
              </w:numPr>
              <w:tabs>
                <w:tab w:val="num" w:pos="332"/>
              </w:tabs>
              <w:spacing w:after="0" w:line="240" w:lineRule="auto"/>
              <w:ind w:left="0" w:hanging="200"/>
              <w:rPr>
                <w:rFonts w:cs="Calibri"/>
                <w:sz w:val="18"/>
                <w:szCs w:val="18"/>
                <w:lang w:val="el-GR"/>
              </w:rPr>
            </w:pPr>
            <w:r w:rsidRPr="00A97A8F">
              <w:rPr>
                <w:rFonts w:cs="MgHelveticaUCPol"/>
                <w:sz w:val="18"/>
                <w:szCs w:val="18"/>
                <w:lang w:val="el-GR"/>
              </w:rPr>
              <w:t xml:space="preserve">Υπάρχουν τα ίδια ακριβώς χαρακτηριστικά στο νέο έργο, εκτός εάν με </w:t>
            </w:r>
            <w:proofErr w:type="spellStart"/>
            <w:r w:rsidRPr="00A97A8F">
              <w:rPr>
                <w:rFonts w:cs="MgHelveticaUCPol"/>
                <w:sz w:val="18"/>
                <w:szCs w:val="18"/>
                <w:lang w:val="el-GR"/>
              </w:rPr>
              <w:t>υδοργεωλογική</w:t>
            </w:r>
            <w:proofErr w:type="spellEnd"/>
            <w:r w:rsidRPr="00A97A8F">
              <w:rPr>
                <w:rFonts w:cs="MgHelveticaUCPol"/>
                <w:sz w:val="18"/>
                <w:szCs w:val="18"/>
                <w:lang w:val="el-GR"/>
              </w:rPr>
              <w:t xml:space="preserve"> μελέτη τεκμηριώνεται ότι πρέπει να γίνει έργο με διαφορετικά τεχνικά χαρακτηριστικά</w:t>
            </w:r>
          </w:p>
          <w:p w:rsidR="007139A9" w:rsidRPr="00A97A8F" w:rsidRDefault="007139A9" w:rsidP="007139A9">
            <w:pPr>
              <w:keepNext/>
              <w:numPr>
                <w:ilvl w:val="0"/>
                <w:numId w:val="18"/>
              </w:numPr>
              <w:tabs>
                <w:tab w:val="num" w:pos="332"/>
              </w:tabs>
              <w:spacing w:after="0" w:line="240" w:lineRule="auto"/>
              <w:ind w:left="0" w:hanging="200"/>
              <w:rPr>
                <w:rFonts w:cs="Calibri"/>
                <w:sz w:val="18"/>
                <w:szCs w:val="18"/>
                <w:lang w:val="el-GR"/>
              </w:rPr>
            </w:pPr>
            <w:r w:rsidRPr="00A97A8F">
              <w:rPr>
                <w:rFonts w:cs="MgHelveticaUCPol"/>
                <w:sz w:val="18"/>
                <w:szCs w:val="18"/>
                <w:lang w:val="el-GR"/>
              </w:rPr>
              <w:t>Να βεβαιώνεται από τον αρμόδιο φορέα διαχείρισης συλλογικού δικτύου αδυναμία υδροδότησης.</w:t>
            </w:r>
          </w:p>
        </w:tc>
        <w:tc>
          <w:tcPr>
            <w:tcW w:w="992" w:type="dxa"/>
          </w:tcPr>
          <w:p w:rsidR="007139A9" w:rsidRPr="007139A9" w:rsidRDefault="007139A9" w:rsidP="007139A9">
            <w:pPr>
              <w:spacing w:after="0" w:line="240" w:lineRule="auto"/>
              <w:rPr>
                <w:sz w:val="18"/>
                <w:szCs w:val="18"/>
                <w:lang w:val="el-GR" w:eastAsia="x-none"/>
              </w:rPr>
            </w:pPr>
          </w:p>
        </w:tc>
        <w:tc>
          <w:tcPr>
            <w:tcW w:w="1754" w:type="dxa"/>
            <w:gridSpan w:val="2"/>
          </w:tcPr>
          <w:p w:rsidR="007139A9" w:rsidRPr="00A97A8F" w:rsidRDefault="007139A9" w:rsidP="007139A9">
            <w:pPr>
              <w:spacing w:after="0" w:line="240" w:lineRule="auto"/>
              <w:rPr>
                <w:noProof/>
                <w:sz w:val="18"/>
                <w:szCs w:val="18"/>
                <w:lang w:val="el-GR"/>
              </w:rPr>
            </w:pPr>
            <w:r w:rsidRPr="00A97A8F">
              <w:rPr>
                <w:sz w:val="18"/>
                <w:szCs w:val="18"/>
                <w:lang w:val="el-GR" w:eastAsia="x-none"/>
              </w:rPr>
              <w:t>Δ/</w:t>
            </w:r>
            <w:proofErr w:type="spellStart"/>
            <w:r w:rsidRPr="00A97A8F">
              <w:rPr>
                <w:sz w:val="18"/>
                <w:szCs w:val="18"/>
                <w:lang w:val="el-GR" w:eastAsia="x-none"/>
              </w:rPr>
              <w:t>νση</w:t>
            </w:r>
            <w:proofErr w:type="spellEnd"/>
            <w:r w:rsidRPr="00A97A8F">
              <w:rPr>
                <w:sz w:val="18"/>
                <w:szCs w:val="18"/>
                <w:lang w:val="el-GR" w:eastAsia="x-none"/>
              </w:rPr>
              <w:t xml:space="preserve"> Υδάτων Βορείου Αιγαίου </w:t>
            </w:r>
            <w:r w:rsidRPr="00A97A8F">
              <w:rPr>
                <w:rFonts w:cs="Arial"/>
                <w:iCs/>
                <w:sz w:val="18"/>
                <w:szCs w:val="18"/>
                <w:lang w:val="el-GR"/>
              </w:rPr>
              <w:t>Αποκεντρωμένης Διοίκησης Αιγαίου</w:t>
            </w:r>
          </w:p>
        </w:tc>
      </w:tr>
      <w:tr w:rsidR="007139A9" w:rsidRPr="009B04C4" w:rsidTr="001B06A9">
        <w:trPr>
          <w:cantSplit/>
          <w:trHeight w:val="20"/>
          <w:jc w:val="center"/>
        </w:trPr>
        <w:tc>
          <w:tcPr>
            <w:tcW w:w="390" w:type="dxa"/>
            <w:textDirection w:val="btLr"/>
            <w:vAlign w:val="center"/>
          </w:tcPr>
          <w:p w:rsidR="007139A9" w:rsidRPr="00461ED3" w:rsidRDefault="007139A9" w:rsidP="007139A9">
            <w:pPr>
              <w:keepNext/>
              <w:spacing w:after="0" w:line="240" w:lineRule="auto"/>
              <w:jc w:val="center"/>
              <w:rPr>
                <w:rFonts w:cs="Calibri"/>
                <w:sz w:val="18"/>
                <w:szCs w:val="18"/>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5</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7139A9" w:rsidRPr="00461ED3" w:rsidRDefault="007139A9" w:rsidP="007139A9">
            <w:pPr>
              <w:keepNext/>
              <w:spacing w:after="0" w:line="240" w:lineRule="auto"/>
              <w:rPr>
                <w:rFonts w:cs="Calibri"/>
                <w:sz w:val="18"/>
                <w:szCs w:val="18"/>
                <w:lang w:val="el-GR"/>
              </w:rPr>
            </w:pPr>
            <w:r w:rsidRPr="00A97A8F">
              <w:rPr>
                <w:rFonts w:cs="Calibri"/>
                <w:sz w:val="18"/>
                <w:szCs w:val="18"/>
                <w:lang w:val="el-GR"/>
              </w:rPr>
              <w:t xml:space="preserve">Ελεγχόμενη χρήση των υφιστάμενων </w:t>
            </w:r>
            <w:proofErr w:type="spellStart"/>
            <w:r w:rsidRPr="00A97A8F">
              <w:rPr>
                <w:rFonts w:cs="Calibri"/>
                <w:sz w:val="18"/>
                <w:szCs w:val="18"/>
                <w:lang w:val="el-GR"/>
              </w:rPr>
              <w:t>υδροληπτικών</w:t>
            </w:r>
            <w:proofErr w:type="spellEnd"/>
            <w:r w:rsidRPr="00A97A8F">
              <w:rPr>
                <w:rFonts w:cs="Calibri"/>
                <w:sz w:val="18"/>
                <w:szCs w:val="18"/>
                <w:lang w:val="el-GR"/>
              </w:rPr>
              <w:t xml:space="preserve"> έργων σε περιοχές με «κακή ποιοτική κατάσταση» και κυρίως σε π</w:t>
            </w:r>
            <w:r>
              <w:rPr>
                <w:rFonts w:cs="Calibri"/>
                <w:sz w:val="18"/>
                <w:szCs w:val="18"/>
                <w:lang w:val="el-GR"/>
              </w:rPr>
              <w:t xml:space="preserve">εριοχές με πρόβλημα </w:t>
            </w:r>
            <w:proofErr w:type="spellStart"/>
            <w:r>
              <w:rPr>
                <w:rFonts w:cs="Calibri"/>
                <w:sz w:val="18"/>
                <w:szCs w:val="18"/>
                <w:lang w:val="el-GR"/>
              </w:rPr>
              <w:t>υφαλμύρισης</w:t>
            </w:r>
            <w:proofErr w:type="spellEnd"/>
          </w:p>
        </w:tc>
        <w:tc>
          <w:tcPr>
            <w:tcW w:w="8080"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MgHelveticaUCPol"/>
                <w:sz w:val="18"/>
                <w:szCs w:val="18"/>
                <w:lang w:val="el-GR"/>
              </w:rPr>
              <w:t xml:space="preserve">Η άντληση από τα υφιστάμενα, πλησίον της ακτογραμμής, παλαιά </w:t>
            </w:r>
            <w:proofErr w:type="spellStart"/>
            <w:r w:rsidRPr="00A97A8F">
              <w:rPr>
                <w:rFonts w:cs="MgHelveticaUCPol"/>
                <w:sz w:val="18"/>
                <w:szCs w:val="18"/>
                <w:lang w:val="el-GR"/>
              </w:rPr>
              <w:t>υδροληπτικά</w:t>
            </w:r>
            <w:proofErr w:type="spellEnd"/>
            <w:r w:rsidRPr="00A97A8F">
              <w:rPr>
                <w:rFonts w:cs="MgHelveticaUCPol"/>
                <w:sz w:val="18"/>
                <w:szCs w:val="18"/>
                <w:lang w:val="el-GR"/>
              </w:rPr>
              <w:t xml:space="preserve"> έργα, θα γίνεται ελεγχόμενα, με αντλίες μικρής παροχής και με στάθμη άντλησης σε κατά το δυνατό θετικό υψόμετρο από την στάθμη της θάλασσας, με σκοπό την προστασία του υπόγειου υδροφόρου από την </w:t>
            </w:r>
            <w:proofErr w:type="spellStart"/>
            <w:r w:rsidRPr="00A97A8F">
              <w:rPr>
                <w:rFonts w:cs="MgHelveticaUCPol"/>
                <w:sz w:val="18"/>
                <w:szCs w:val="18"/>
                <w:lang w:val="el-GR"/>
              </w:rPr>
              <w:t>υφαλμύριση</w:t>
            </w:r>
            <w:proofErr w:type="spellEnd"/>
            <w:r w:rsidRPr="00A97A8F">
              <w:rPr>
                <w:rFonts w:cs="MgHelveticaUCPol"/>
                <w:sz w:val="18"/>
                <w:szCs w:val="18"/>
                <w:lang w:val="el-GR"/>
              </w:rPr>
              <w:t xml:space="preserve">. Οι ανωτέρω περιορισμοί θα αναφέρονται στην οικεία άδεια χρήσης του έργου υδροληψίας. Σε περίπτωση επιδείνωσης του προβλήματος </w:t>
            </w:r>
            <w:proofErr w:type="spellStart"/>
            <w:r w:rsidRPr="00A97A8F">
              <w:rPr>
                <w:rFonts w:cs="MgHelveticaUCPol"/>
                <w:sz w:val="18"/>
                <w:szCs w:val="18"/>
                <w:lang w:val="el-GR"/>
              </w:rPr>
              <w:t>υφαλμύρισης</w:t>
            </w:r>
            <w:proofErr w:type="spellEnd"/>
            <w:r w:rsidRPr="00A97A8F">
              <w:rPr>
                <w:rFonts w:cs="MgHelveticaUCPol"/>
                <w:sz w:val="18"/>
                <w:szCs w:val="18"/>
                <w:lang w:val="el-GR"/>
              </w:rPr>
              <w:t xml:space="preserve">  σε μία περιοχή (π.χ. από υπερκατανάλωση νερού) θα  αναστέλλει τα οποιαδήποτε δικαιώματα χρήσης του υφιστάμενου υδατικού πόρου από τον ιδιοκτήτη του </w:t>
            </w:r>
            <w:proofErr w:type="spellStart"/>
            <w:r w:rsidRPr="00A97A8F">
              <w:rPr>
                <w:rFonts w:cs="MgHelveticaUCPol"/>
                <w:sz w:val="18"/>
                <w:szCs w:val="18"/>
                <w:lang w:val="el-GR"/>
              </w:rPr>
              <w:t>υδροληπτικού</w:t>
            </w:r>
            <w:proofErr w:type="spellEnd"/>
            <w:r w:rsidRPr="00A97A8F">
              <w:rPr>
                <w:rFonts w:cs="MgHelveticaUCPol"/>
                <w:sz w:val="18"/>
                <w:szCs w:val="18"/>
                <w:lang w:val="el-GR"/>
              </w:rPr>
              <w:t xml:space="preserve"> έργου. Σε αυτή την περίπτωση είναι δυνατό να ανακαλείται η άδεια χρήσης νερού του έργου.</w:t>
            </w:r>
          </w:p>
        </w:tc>
        <w:tc>
          <w:tcPr>
            <w:tcW w:w="992" w:type="dxa"/>
          </w:tcPr>
          <w:p w:rsidR="007139A9" w:rsidRPr="00891F19" w:rsidRDefault="007139A9" w:rsidP="007139A9">
            <w:pPr>
              <w:spacing w:after="0" w:line="240" w:lineRule="auto"/>
              <w:rPr>
                <w:sz w:val="18"/>
                <w:szCs w:val="18"/>
                <w:lang w:eastAsia="x-none"/>
              </w:rPr>
            </w:pPr>
            <w:r w:rsidRPr="00891F19">
              <w:rPr>
                <w:sz w:val="18"/>
                <w:szCs w:val="18"/>
                <w:lang w:eastAsia="x-none"/>
              </w:rPr>
              <w:t>Όπ</w:t>
            </w:r>
            <w:proofErr w:type="spellStart"/>
            <w:r w:rsidRPr="00891F19">
              <w:rPr>
                <w:sz w:val="18"/>
                <w:szCs w:val="18"/>
                <w:lang w:eastAsia="x-none"/>
              </w:rPr>
              <w:t>οτε</w:t>
            </w:r>
            <w:proofErr w:type="spellEnd"/>
            <w:r w:rsidRPr="00891F19">
              <w:rPr>
                <w:sz w:val="18"/>
                <w:szCs w:val="18"/>
                <w:lang w:eastAsia="x-none"/>
              </w:rPr>
              <w:t xml:space="preserve"> απα</w:t>
            </w:r>
            <w:proofErr w:type="spellStart"/>
            <w:r w:rsidRPr="00891F19">
              <w:rPr>
                <w:sz w:val="18"/>
                <w:szCs w:val="18"/>
                <w:lang w:eastAsia="x-none"/>
              </w:rPr>
              <w:t>ιτηθεί</w:t>
            </w:r>
            <w:proofErr w:type="spellEnd"/>
          </w:p>
          <w:p w:rsidR="007139A9" w:rsidRPr="00891F19" w:rsidRDefault="007139A9" w:rsidP="007139A9">
            <w:pPr>
              <w:spacing w:after="0" w:line="240" w:lineRule="auto"/>
              <w:rPr>
                <w:sz w:val="18"/>
                <w:szCs w:val="18"/>
                <w:lang w:eastAsia="x-none"/>
              </w:rPr>
            </w:pPr>
          </w:p>
        </w:tc>
        <w:tc>
          <w:tcPr>
            <w:tcW w:w="1754" w:type="dxa"/>
            <w:gridSpan w:val="2"/>
          </w:tcPr>
          <w:p w:rsidR="007139A9" w:rsidRPr="00A97A8F" w:rsidRDefault="007139A9" w:rsidP="007139A9">
            <w:pPr>
              <w:spacing w:after="0" w:line="240" w:lineRule="auto"/>
              <w:rPr>
                <w:sz w:val="18"/>
                <w:szCs w:val="18"/>
                <w:lang w:val="el-GR" w:eastAsia="x-none"/>
              </w:rPr>
            </w:pPr>
            <w:r w:rsidRPr="00A97A8F">
              <w:rPr>
                <w:noProof/>
                <w:sz w:val="18"/>
                <w:szCs w:val="18"/>
                <w:lang w:val="el-GR"/>
              </w:rPr>
              <w:t>- 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r w:rsidRPr="00A97A8F">
              <w:rPr>
                <w:sz w:val="18"/>
                <w:szCs w:val="18"/>
                <w:lang w:val="el-GR" w:eastAsia="x-none"/>
              </w:rPr>
              <w:t xml:space="preserve"> </w:t>
            </w:r>
          </w:p>
          <w:p w:rsidR="007139A9" w:rsidRPr="00A97A8F" w:rsidRDefault="007139A9" w:rsidP="007139A9">
            <w:pPr>
              <w:spacing w:after="0" w:line="240" w:lineRule="auto"/>
              <w:rPr>
                <w:sz w:val="18"/>
                <w:szCs w:val="18"/>
                <w:lang w:val="el-GR" w:eastAsia="x-none"/>
              </w:rPr>
            </w:pPr>
            <w:r w:rsidRPr="00A97A8F">
              <w:rPr>
                <w:sz w:val="18"/>
                <w:szCs w:val="18"/>
                <w:lang w:val="el-GR" w:eastAsia="x-none"/>
              </w:rPr>
              <w:t xml:space="preserve">- Τμήματα </w:t>
            </w:r>
            <w:proofErr w:type="spellStart"/>
            <w:r w:rsidRPr="00A97A8F">
              <w:rPr>
                <w:sz w:val="18"/>
                <w:szCs w:val="18"/>
                <w:lang w:val="el-GR" w:eastAsia="x-none"/>
              </w:rPr>
              <w:t>Υδροοικονομίας</w:t>
            </w:r>
            <w:proofErr w:type="spellEnd"/>
            <w:r w:rsidRPr="00A97A8F">
              <w:rPr>
                <w:sz w:val="18"/>
                <w:szCs w:val="18"/>
                <w:lang w:val="el-GR" w:eastAsia="x-none"/>
              </w:rPr>
              <w:t xml:space="preserve"> των</w:t>
            </w:r>
            <w:r w:rsidRPr="00A97A8F">
              <w:rPr>
                <w:noProof/>
                <w:sz w:val="18"/>
                <w:szCs w:val="18"/>
                <w:lang w:val="el-GR"/>
              </w:rPr>
              <w:t xml:space="preserve"> </w:t>
            </w:r>
            <w:r w:rsidRPr="00A97A8F">
              <w:rPr>
                <w:rFonts w:cs="Arial"/>
                <w:iCs/>
                <w:color w:val="000000"/>
                <w:sz w:val="18"/>
                <w:szCs w:val="18"/>
                <w:lang w:val="el-GR"/>
              </w:rPr>
              <w:t xml:space="preserve">Περιφερειών Βορείου Αιγαίου και Νοτίου Αιγαίου       </w:t>
            </w:r>
            <w:r w:rsidRPr="00A97A8F">
              <w:rPr>
                <w:sz w:val="18"/>
                <w:szCs w:val="18"/>
                <w:lang w:val="el-GR" w:eastAsia="x-none"/>
              </w:rPr>
              <w:t xml:space="preserve">                         </w:t>
            </w:r>
          </w:p>
        </w:tc>
      </w:tr>
      <w:tr w:rsidR="007139A9" w:rsidRPr="009B04C4" w:rsidTr="001B06A9">
        <w:trPr>
          <w:cantSplit/>
          <w:trHeight w:val="20"/>
          <w:jc w:val="center"/>
        </w:trPr>
        <w:tc>
          <w:tcPr>
            <w:tcW w:w="390" w:type="dxa"/>
            <w:textDirection w:val="btLr"/>
            <w:vAlign w:val="center"/>
          </w:tcPr>
          <w:p w:rsidR="007139A9" w:rsidRPr="000E132D" w:rsidRDefault="007139A9" w:rsidP="007139A9">
            <w:pPr>
              <w:keepLines/>
              <w:widowControl w:val="0"/>
              <w:spacing w:after="0" w:line="240" w:lineRule="auto"/>
              <w:ind w:left="113" w:right="113"/>
              <w:jc w:val="center"/>
              <w:rPr>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6</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7139A9" w:rsidRDefault="007139A9" w:rsidP="007139A9">
            <w:pPr>
              <w:autoSpaceDE w:val="0"/>
              <w:autoSpaceDN w:val="0"/>
              <w:adjustRightInd w:val="0"/>
              <w:spacing w:after="0" w:line="240" w:lineRule="auto"/>
              <w:rPr>
                <w:sz w:val="18"/>
                <w:szCs w:val="18"/>
              </w:rPr>
            </w:pPr>
            <w:proofErr w:type="spellStart"/>
            <w:r w:rsidRPr="00891F19">
              <w:rPr>
                <w:sz w:val="18"/>
                <w:szCs w:val="18"/>
              </w:rPr>
              <w:t>Έλεγχος</w:t>
            </w:r>
            <w:proofErr w:type="spellEnd"/>
            <w:r w:rsidRPr="00891F19">
              <w:rPr>
                <w:sz w:val="18"/>
                <w:szCs w:val="18"/>
              </w:rPr>
              <w:t xml:space="preserve"> α</w:t>
            </w:r>
            <w:proofErr w:type="spellStart"/>
            <w:r w:rsidRPr="00891F19">
              <w:rPr>
                <w:sz w:val="18"/>
                <w:szCs w:val="18"/>
              </w:rPr>
              <w:t>ρτεσι</w:t>
            </w:r>
            <w:proofErr w:type="spellEnd"/>
            <w:r w:rsidRPr="00891F19">
              <w:rPr>
                <w:sz w:val="18"/>
                <w:szCs w:val="18"/>
              </w:rPr>
              <w:t xml:space="preserve">ανών </w:t>
            </w:r>
            <w:proofErr w:type="spellStart"/>
            <w:r w:rsidRPr="00891F19">
              <w:rPr>
                <w:sz w:val="18"/>
                <w:szCs w:val="18"/>
              </w:rPr>
              <w:t>γεωτρήσεων</w:t>
            </w:r>
            <w:proofErr w:type="spellEnd"/>
          </w:p>
          <w:p w:rsidR="007139A9" w:rsidRPr="00F93A66" w:rsidRDefault="007139A9" w:rsidP="007139A9">
            <w:pPr>
              <w:autoSpaceDE w:val="0"/>
              <w:autoSpaceDN w:val="0"/>
              <w:adjustRightInd w:val="0"/>
              <w:spacing w:after="0" w:line="240" w:lineRule="auto"/>
              <w:rPr>
                <w:rFonts w:cs="Calibri"/>
                <w:sz w:val="18"/>
                <w:szCs w:val="18"/>
              </w:rPr>
            </w:pPr>
          </w:p>
        </w:tc>
        <w:tc>
          <w:tcPr>
            <w:tcW w:w="8080"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sz w:val="18"/>
                <w:szCs w:val="18"/>
                <w:lang w:val="el-GR"/>
              </w:rPr>
              <w:t xml:space="preserve">Τοποθέτηση βάνας (ή άλλης κατάλληλης μεθόδου) για μείωση της </w:t>
            </w:r>
            <w:proofErr w:type="spellStart"/>
            <w:r w:rsidRPr="00A97A8F">
              <w:rPr>
                <w:sz w:val="18"/>
                <w:szCs w:val="18"/>
                <w:lang w:val="el-GR"/>
              </w:rPr>
              <w:t>αρτεσιανής</w:t>
            </w:r>
            <w:proofErr w:type="spellEnd"/>
            <w:r w:rsidRPr="00A97A8F">
              <w:rPr>
                <w:sz w:val="18"/>
                <w:szCs w:val="18"/>
                <w:lang w:val="el-GR"/>
              </w:rPr>
              <w:t xml:space="preserve"> ροής γεωτρήσεων,   που πολλές φορές </w:t>
            </w:r>
            <w:proofErr w:type="spellStart"/>
            <w:r w:rsidRPr="00A97A8F">
              <w:rPr>
                <w:sz w:val="18"/>
                <w:szCs w:val="18"/>
                <w:lang w:val="el-GR"/>
              </w:rPr>
              <w:t>εκφορτίζουν</w:t>
            </w:r>
            <w:proofErr w:type="spellEnd"/>
            <w:r w:rsidRPr="00A97A8F">
              <w:rPr>
                <w:sz w:val="18"/>
                <w:szCs w:val="18"/>
                <w:lang w:val="el-GR"/>
              </w:rPr>
              <w:t xml:space="preserve"> </w:t>
            </w:r>
            <w:proofErr w:type="spellStart"/>
            <w:r w:rsidRPr="00A97A8F">
              <w:rPr>
                <w:sz w:val="18"/>
                <w:szCs w:val="18"/>
                <w:lang w:val="el-GR"/>
              </w:rPr>
              <w:t>καθόλη</w:t>
            </w:r>
            <w:proofErr w:type="spellEnd"/>
            <w:r w:rsidRPr="00A97A8F">
              <w:rPr>
                <w:sz w:val="18"/>
                <w:szCs w:val="18"/>
                <w:lang w:val="el-GR"/>
              </w:rPr>
              <w:t xml:space="preserve"> τη διάρκεια του έτους την υπόγεια υπό πίεση υδροφορία.</w:t>
            </w:r>
          </w:p>
        </w:tc>
        <w:tc>
          <w:tcPr>
            <w:tcW w:w="992" w:type="dxa"/>
          </w:tcPr>
          <w:p w:rsidR="007139A9" w:rsidRPr="00A97A8F" w:rsidRDefault="007139A9" w:rsidP="007139A9">
            <w:pPr>
              <w:spacing w:after="0" w:line="240" w:lineRule="auto"/>
              <w:rPr>
                <w:sz w:val="18"/>
                <w:szCs w:val="18"/>
                <w:lang w:val="el-GR" w:eastAsia="x-none"/>
              </w:rPr>
            </w:pPr>
          </w:p>
        </w:tc>
        <w:tc>
          <w:tcPr>
            <w:tcW w:w="1754" w:type="dxa"/>
            <w:gridSpan w:val="2"/>
          </w:tcPr>
          <w:p w:rsidR="007139A9" w:rsidRPr="00A97A8F" w:rsidRDefault="007139A9" w:rsidP="007139A9">
            <w:pPr>
              <w:spacing w:after="0" w:line="240" w:lineRule="auto"/>
              <w:rPr>
                <w:sz w:val="18"/>
                <w:szCs w:val="18"/>
                <w:lang w:val="el-GR" w:eastAsia="x-none"/>
              </w:rPr>
            </w:pPr>
            <w:r w:rsidRPr="00A97A8F">
              <w:rPr>
                <w:noProof/>
                <w:sz w:val="18"/>
                <w:szCs w:val="18"/>
                <w:lang w:val="el-GR"/>
              </w:rPr>
              <w:t>- 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r w:rsidRPr="00A97A8F">
              <w:rPr>
                <w:sz w:val="18"/>
                <w:szCs w:val="18"/>
                <w:lang w:val="el-GR" w:eastAsia="x-none"/>
              </w:rPr>
              <w:t xml:space="preserve"> </w:t>
            </w:r>
          </w:p>
          <w:p w:rsidR="007139A9" w:rsidRPr="00A97A8F" w:rsidRDefault="007139A9" w:rsidP="007139A9">
            <w:pPr>
              <w:spacing w:after="0" w:line="240" w:lineRule="auto"/>
              <w:rPr>
                <w:sz w:val="18"/>
                <w:szCs w:val="18"/>
                <w:lang w:val="el-GR" w:eastAsia="x-none"/>
              </w:rPr>
            </w:pPr>
            <w:r w:rsidRPr="00A97A8F">
              <w:rPr>
                <w:noProof/>
                <w:sz w:val="18"/>
                <w:szCs w:val="18"/>
                <w:lang w:val="el-GR"/>
              </w:rPr>
              <w:t xml:space="preserve">- </w:t>
            </w:r>
            <w:r w:rsidRPr="00A97A8F">
              <w:rPr>
                <w:rFonts w:cs="Arial"/>
                <w:iCs/>
                <w:color w:val="000000"/>
                <w:sz w:val="18"/>
                <w:szCs w:val="18"/>
                <w:lang w:val="el-GR"/>
              </w:rPr>
              <w:t xml:space="preserve">Περιφέρειες Βορείου Αιγαίου και Νοτίου Αιγαίου       </w:t>
            </w:r>
            <w:r w:rsidRPr="00A97A8F">
              <w:rPr>
                <w:sz w:val="18"/>
                <w:szCs w:val="18"/>
                <w:lang w:val="el-GR" w:eastAsia="x-none"/>
              </w:rPr>
              <w:t xml:space="preserve">                         </w:t>
            </w:r>
          </w:p>
        </w:tc>
      </w:tr>
      <w:tr w:rsidR="007139A9" w:rsidRPr="009B04C4" w:rsidTr="001B06A9">
        <w:trPr>
          <w:cantSplit/>
          <w:trHeight w:val="20"/>
          <w:jc w:val="center"/>
        </w:trPr>
        <w:tc>
          <w:tcPr>
            <w:tcW w:w="390" w:type="dxa"/>
            <w:textDirection w:val="btLr"/>
            <w:vAlign w:val="center"/>
          </w:tcPr>
          <w:p w:rsidR="007139A9" w:rsidRPr="000E132D" w:rsidRDefault="007139A9" w:rsidP="007139A9">
            <w:pPr>
              <w:keepLines/>
              <w:widowControl w:val="0"/>
              <w:spacing w:after="0" w:line="240" w:lineRule="auto"/>
              <w:ind w:left="113" w:right="113"/>
              <w:jc w:val="center"/>
              <w:rPr>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7</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7139A9" w:rsidRPr="00A97A8F" w:rsidRDefault="007139A9" w:rsidP="007139A9">
            <w:pPr>
              <w:spacing w:after="0" w:line="240" w:lineRule="auto"/>
              <w:rPr>
                <w:sz w:val="18"/>
                <w:szCs w:val="18"/>
                <w:lang w:val="el-GR"/>
              </w:rPr>
            </w:pPr>
            <w:r w:rsidRPr="00A97A8F">
              <w:rPr>
                <w:sz w:val="18"/>
                <w:szCs w:val="18"/>
                <w:lang w:val="el-GR"/>
              </w:rPr>
              <w:t>Μείωση ή αντικατάσταση αντλήσεων υπογείου νερού με απολήψεις από επιφανειακό ΥΣ ή άλλο υπόγειο ΥΣ ή τεχνικό έργο (Λ/Δ, φράγμα)</w:t>
            </w:r>
          </w:p>
          <w:p w:rsidR="007139A9" w:rsidRPr="00461ED3" w:rsidRDefault="007139A9" w:rsidP="007139A9">
            <w:pPr>
              <w:spacing w:after="0" w:line="240" w:lineRule="auto"/>
              <w:rPr>
                <w:sz w:val="18"/>
                <w:szCs w:val="18"/>
                <w:lang w:val="el-GR"/>
              </w:rPr>
            </w:pPr>
          </w:p>
        </w:tc>
        <w:tc>
          <w:tcPr>
            <w:tcW w:w="8080" w:type="dxa"/>
          </w:tcPr>
          <w:p w:rsidR="007139A9" w:rsidRPr="00A97A8F" w:rsidRDefault="007139A9" w:rsidP="007139A9">
            <w:pPr>
              <w:spacing w:after="0" w:line="240" w:lineRule="auto"/>
              <w:rPr>
                <w:sz w:val="18"/>
                <w:szCs w:val="18"/>
                <w:lang w:val="el-GR"/>
              </w:rPr>
            </w:pPr>
            <w:r w:rsidRPr="00A97A8F">
              <w:rPr>
                <w:sz w:val="18"/>
                <w:szCs w:val="18"/>
                <w:lang w:val="el-GR"/>
              </w:rPr>
              <w:t>Απαγόρευση χρήσης υπόγειων υδατικών συστημάτων σε περιπτώσεις που υφίστανται ανάλογης χρήσης συλλογικά δίκτυα, με εξαίρεση τις περιπτώσεις που ο φορέας διαχείρισης του συλλογικού δικτύου δηλώνει αδυναμία κάλυψης μέρους ή συνόλου των απαιτούμενων αναγκών</w:t>
            </w:r>
          </w:p>
        </w:tc>
        <w:tc>
          <w:tcPr>
            <w:tcW w:w="992" w:type="dxa"/>
          </w:tcPr>
          <w:p w:rsidR="007139A9" w:rsidRPr="00A97A8F" w:rsidRDefault="007139A9" w:rsidP="007139A9">
            <w:pPr>
              <w:spacing w:after="0" w:line="240" w:lineRule="auto"/>
              <w:rPr>
                <w:sz w:val="18"/>
                <w:szCs w:val="18"/>
                <w:lang w:val="el-GR" w:eastAsia="x-none"/>
              </w:rPr>
            </w:pPr>
          </w:p>
        </w:tc>
        <w:tc>
          <w:tcPr>
            <w:tcW w:w="1754" w:type="dxa"/>
            <w:gridSpan w:val="2"/>
          </w:tcPr>
          <w:p w:rsidR="007139A9" w:rsidRPr="00A97A8F" w:rsidRDefault="007139A9" w:rsidP="007139A9">
            <w:pPr>
              <w:spacing w:after="0" w:line="240" w:lineRule="auto"/>
              <w:rPr>
                <w:sz w:val="18"/>
                <w:szCs w:val="18"/>
                <w:lang w:val="el-GR" w:eastAsia="x-none"/>
              </w:rPr>
            </w:pPr>
            <w:r w:rsidRPr="00A97A8F">
              <w:rPr>
                <w:noProof/>
                <w:sz w:val="18"/>
                <w:szCs w:val="18"/>
                <w:lang w:val="el-GR"/>
              </w:rPr>
              <w:t>- 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p>
          <w:p w:rsidR="007139A9" w:rsidRPr="00A97A8F" w:rsidRDefault="007139A9" w:rsidP="007139A9">
            <w:pPr>
              <w:spacing w:after="0" w:line="240" w:lineRule="auto"/>
              <w:rPr>
                <w:rFonts w:cs="Arial"/>
                <w:iCs/>
                <w:color w:val="000000"/>
                <w:sz w:val="18"/>
                <w:szCs w:val="18"/>
                <w:lang w:val="el-GR"/>
              </w:rPr>
            </w:pPr>
            <w:r w:rsidRPr="00A97A8F">
              <w:rPr>
                <w:noProof/>
                <w:sz w:val="18"/>
                <w:szCs w:val="18"/>
                <w:lang w:val="el-GR"/>
              </w:rPr>
              <w:t xml:space="preserve">- Τμήματα Υδροοικονομίας </w:t>
            </w:r>
            <w:r w:rsidRPr="00A97A8F">
              <w:rPr>
                <w:rFonts w:cs="Arial"/>
                <w:iCs/>
                <w:color w:val="000000"/>
                <w:sz w:val="18"/>
                <w:szCs w:val="18"/>
                <w:lang w:val="el-GR"/>
              </w:rPr>
              <w:t xml:space="preserve">Περιφερειών Βορείου Αιγαίου και Νοτίου Αιγαίου       </w:t>
            </w:r>
          </w:p>
          <w:p w:rsidR="007139A9" w:rsidRPr="00A97A8F" w:rsidRDefault="007139A9" w:rsidP="007139A9">
            <w:pPr>
              <w:spacing w:after="0" w:line="240" w:lineRule="auto"/>
              <w:rPr>
                <w:rFonts w:cs="Arial"/>
                <w:iCs/>
                <w:color w:val="000000"/>
                <w:sz w:val="18"/>
                <w:szCs w:val="18"/>
                <w:lang w:val="el-GR"/>
              </w:rPr>
            </w:pPr>
            <w:r w:rsidRPr="00A97A8F">
              <w:rPr>
                <w:rFonts w:cs="Arial"/>
                <w:iCs/>
                <w:color w:val="000000"/>
                <w:sz w:val="18"/>
                <w:szCs w:val="18"/>
                <w:lang w:val="el-GR"/>
              </w:rPr>
              <w:t>- Φορείς διαχείρισης συλλογικών δικτύων</w:t>
            </w:r>
          </w:p>
          <w:p w:rsidR="007139A9" w:rsidRPr="00A97A8F" w:rsidRDefault="007139A9" w:rsidP="007139A9">
            <w:pPr>
              <w:spacing w:after="0" w:line="240" w:lineRule="auto"/>
              <w:rPr>
                <w:sz w:val="18"/>
                <w:szCs w:val="18"/>
                <w:lang w:val="el-GR" w:eastAsia="x-none"/>
              </w:rPr>
            </w:pPr>
            <w:r w:rsidRPr="00A97A8F">
              <w:rPr>
                <w:sz w:val="18"/>
                <w:szCs w:val="18"/>
                <w:lang w:val="el-GR" w:eastAsia="x-none"/>
              </w:rPr>
              <w:t>- Μονάδες αγροφυλακής των Δ/</w:t>
            </w:r>
            <w:proofErr w:type="spellStart"/>
            <w:r w:rsidRPr="00A97A8F">
              <w:rPr>
                <w:sz w:val="18"/>
                <w:szCs w:val="18"/>
                <w:lang w:val="el-GR" w:eastAsia="x-none"/>
              </w:rPr>
              <w:t>νεων</w:t>
            </w:r>
            <w:proofErr w:type="spellEnd"/>
            <w:r w:rsidRPr="00A97A8F">
              <w:rPr>
                <w:sz w:val="18"/>
                <w:szCs w:val="18"/>
                <w:lang w:val="el-GR" w:eastAsia="x-none"/>
              </w:rPr>
              <w:t xml:space="preserve"> Δασών </w:t>
            </w:r>
          </w:p>
        </w:tc>
      </w:tr>
      <w:tr w:rsidR="007139A9" w:rsidRPr="00891F19" w:rsidTr="001B06A9">
        <w:trPr>
          <w:cantSplit/>
          <w:trHeight w:val="20"/>
          <w:jc w:val="center"/>
        </w:trPr>
        <w:tc>
          <w:tcPr>
            <w:tcW w:w="390" w:type="dxa"/>
            <w:textDirection w:val="btLr"/>
            <w:vAlign w:val="center"/>
          </w:tcPr>
          <w:p w:rsidR="007139A9" w:rsidRPr="000E132D" w:rsidRDefault="007139A9" w:rsidP="007139A9">
            <w:pPr>
              <w:keepLines/>
              <w:widowControl w:val="0"/>
              <w:spacing w:after="0" w:line="240" w:lineRule="auto"/>
              <w:ind w:left="113" w:right="113"/>
              <w:jc w:val="center"/>
              <w:rPr>
                <w:lang w:val="el-GR"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04</w:t>
            </w:r>
            <w:r w:rsidRPr="002C6365">
              <w:rPr>
                <w:rFonts w:cs="Calibri"/>
                <w:bCs/>
                <w:i/>
                <w:iCs/>
                <w:sz w:val="18"/>
                <w:szCs w:val="18"/>
              </w:rPr>
              <w:t>-0</w:t>
            </w:r>
            <w:r>
              <w:rPr>
                <w:rFonts w:cs="Calibri"/>
                <w:bCs/>
                <w:i/>
                <w:iCs/>
                <w:sz w:val="18"/>
                <w:szCs w:val="18"/>
              </w:rPr>
              <w:t>8</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color w:val="000000"/>
                <w:szCs w:val="18"/>
                <w:lang w:val="el-GR"/>
              </w:rPr>
            </w:pPr>
            <w:r w:rsidRPr="000E132D">
              <w:rPr>
                <w:lang w:eastAsia="x-none"/>
              </w:rPr>
              <w:t>ΕΛΕΓΧΟΣ ΑΠΟΛΗΨΕΩΝ</w:t>
            </w:r>
          </w:p>
        </w:tc>
        <w:tc>
          <w:tcPr>
            <w:tcW w:w="2477" w:type="dxa"/>
          </w:tcPr>
          <w:p w:rsidR="007139A9" w:rsidRPr="00461ED3" w:rsidRDefault="007139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Αντικατάσταση υφιστάμενων δημοτικών υδρευτικών γεωτρήσεων που αντλούν νερό από υπόγεια υδατικά συστήματα (ΥΥΣ) με «κακή ποιοτική κατάσταση» ή από ΥΥΣ που εμφανίζουν τοπική ποιοτική επιβάρυνση σε σχέση με τα κριτήρια </w:t>
            </w:r>
            <w:proofErr w:type="spellStart"/>
            <w:r w:rsidRPr="00A97A8F">
              <w:rPr>
                <w:rFonts w:cs="Calibri"/>
                <w:bCs/>
                <w:iCs/>
                <w:sz w:val="18"/>
                <w:szCs w:val="18"/>
                <w:lang w:val="el-GR"/>
              </w:rPr>
              <w:t>ποσιμότητας</w:t>
            </w:r>
            <w:proofErr w:type="spellEnd"/>
            <w:r w:rsidRPr="00A97A8F">
              <w:rPr>
                <w:rFonts w:cs="Calibri"/>
                <w:bCs/>
                <w:iCs/>
                <w:sz w:val="18"/>
                <w:szCs w:val="18"/>
                <w:lang w:val="el-GR"/>
              </w:rPr>
              <w:t xml:space="preserve">, με νέες γεωτρήσεις σε παραπλήσιους </w:t>
            </w:r>
            <w:proofErr w:type="spellStart"/>
            <w:r w:rsidRPr="00A97A8F">
              <w:rPr>
                <w:rFonts w:cs="Calibri"/>
                <w:bCs/>
                <w:iCs/>
                <w:sz w:val="18"/>
                <w:szCs w:val="18"/>
                <w:lang w:val="el-GR"/>
              </w:rPr>
              <w:t>υδροφορεί</w:t>
            </w:r>
            <w:r>
              <w:rPr>
                <w:rFonts w:cs="Calibri"/>
                <w:bCs/>
                <w:iCs/>
                <w:sz w:val="18"/>
                <w:szCs w:val="18"/>
                <w:lang w:val="el-GR"/>
              </w:rPr>
              <w:t>ς</w:t>
            </w:r>
            <w:proofErr w:type="spellEnd"/>
            <w:r>
              <w:rPr>
                <w:rFonts w:cs="Calibri"/>
                <w:bCs/>
                <w:iCs/>
                <w:sz w:val="18"/>
                <w:szCs w:val="18"/>
                <w:lang w:val="el-GR"/>
              </w:rPr>
              <w:t xml:space="preserve"> με «καλή ποιοτική κατάσταση» </w:t>
            </w:r>
          </w:p>
        </w:tc>
        <w:tc>
          <w:tcPr>
            <w:tcW w:w="8080" w:type="dxa"/>
          </w:tcPr>
          <w:p w:rsidR="007139A9" w:rsidRPr="00A97A8F" w:rsidRDefault="007139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Στα υπόγεια ΥΥΣ που βρίσκονται σε «κακή ποιοτική κατάσταση» ή από ΥΥΣ που εμφανίζουν τοπική ποιοτική επιβάρυνση σε σχέση με τα κριτήρια </w:t>
            </w:r>
            <w:proofErr w:type="spellStart"/>
            <w:r w:rsidRPr="00A97A8F">
              <w:rPr>
                <w:rFonts w:cs="Calibri"/>
                <w:bCs/>
                <w:iCs/>
                <w:sz w:val="18"/>
                <w:szCs w:val="18"/>
                <w:lang w:val="el-GR"/>
              </w:rPr>
              <w:t>ποσιμότητας</w:t>
            </w:r>
            <w:proofErr w:type="spellEnd"/>
            <w:r w:rsidRPr="00A97A8F">
              <w:rPr>
                <w:rFonts w:cs="Calibri"/>
                <w:bCs/>
                <w:iCs/>
                <w:sz w:val="18"/>
                <w:szCs w:val="18"/>
                <w:lang w:val="el-GR"/>
              </w:rPr>
              <w:t xml:space="preserve">, οι Δήμοι και ΔΕΥΑ δύναται να </w:t>
            </w:r>
            <w:proofErr w:type="spellStart"/>
            <w:r w:rsidRPr="00A97A8F">
              <w:rPr>
                <w:rFonts w:cs="Calibri"/>
                <w:bCs/>
                <w:iCs/>
                <w:sz w:val="18"/>
                <w:szCs w:val="18"/>
                <w:lang w:val="el-GR"/>
              </w:rPr>
              <w:t>αντικατασταστήσουν</w:t>
            </w:r>
            <w:proofErr w:type="spellEnd"/>
            <w:r w:rsidRPr="00A97A8F">
              <w:rPr>
                <w:rFonts w:cs="Calibri"/>
                <w:bCs/>
                <w:iCs/>
                <w:sz w:val="18"/>
                <w:szCs w:val="18"/>
                <w:lang w:val="el-GR"/>
              </w:rPr>
              <w:t xml:space="preserve"> τις υφιστάμενες υδρευτικές γεωτρήσεις με νέες σε παραπλήσια ΥΥΣ καλής ποιότητας. Στην περίπτωση  που το νέο έργο αποδειχθεί παραγωγικό και κατάλληλο για εκμετάλλευση θα διακόπτεται αμέσως η άντληση του υφιστάμενου έργου. Η </w:t>
            </w:r>
            <w:proofErr w:type="spellStart"/>
            <w:r w:rsidRPr="00A97A8F">
              <w:rPr>
                <w:rFonts w:cs="Calibri"/>
                <w:bCs/>
                <w:iCs/>
                <w:sz w:val="18"/>
                <w:szCs w:val="18"/>
                <w:lang w:val="el-GR"/>
              </w:rPr>
              <w:t>αντίκατάσταση</w:t>
            </w:r>
            <w:proofErr w:type="spellEnd"/>
            <w:r w:rsidRPr="00A97A8F">
              <w:rPr>
                <w:rFonts w:cs="Calibri"/>
                <w:bCs/>
                <w:iCs/>
                <w:sz w:val="18"/>
                <w:szCs w:val="18"/>
                <w:lang w:val="el-GR"/>
              </w:rPr>
              <w:t xml:space="preserve"> του έργου θα γίνεται ύστερα από έγκριση της οικείας Δ/</w:t>
            </w:r>
            <w:proofErr w:type="spellStart"/>
            <w:r w:rsidRPr="00A97A8F">
              <w:rPr>
                <w:rFonts w:cs="Calibri"/>
                <w:bCs/>
                <w:iCs/>
                <w:sz w:val="18"/>
                <w:szCs w:val="18"/>
                <w:lang w:val="el-GR"/>
              </w:rPr>
              <w:t>νσης</w:t>
            </w:r>
            <w:proofErr w:type="spellEnd"/>
            <w:r w:rsidRPr="00A97A8F">
              <w:rPr>
                <w:rFonts w:cs="Calibri"/>
                <w:bCs/>
                <w:iCs/>
                <w:sz w:val="18"/>
                <w:szCs w:val="18"/>
                <w:lang w:val="el-GR"/>
              </w:rPr>
              <w:t xml:space="preserve"> Υδάτων. Το Μέτρο αυτό αφορά κυρίως </w:t>
            </w:r>
            <w:proofErr w:type="spellStart"/>
            <w:r w:rsidRPr="00A97A8F">
              <w:rPr>
                <w:rFonts w:cs="Calibri"/>
                <w:bCs/>
                <w:iCs/>
                <w:sz w:val="18"/>
                <w:szCs w:val="18"/>
                <w:lang w:val="el-GR"/>
              </w:rPr>
              <w:t>υδροληπτικά</w:t>
            </w:r>
            <w:proofErr w:type="spellEnd"/>
            <w:r w:rsidRPr="00A97A8F">
              <w:rPr>
                <w:rFonts w:cs="Calibri"/>
                <w:bCs/>
                <w:iCs/>
                <w:sz w:val="18"/>
                <w:szCs w:val="18"/>
                <w:lang w:val="el-GR"/>
              </w:rPr>
              <w:t xml:space="preserve"> έργα που εντοπίζονται στις λεκάνες </w:t>
            </w:r>
            <w:proofErr w:type="spellStart"/>
            <w:r w:rsidRPr="00A97A8F">
              <w:rPr>
                <w:rFonts w:cs="Calibri"/>
                <w:bCs/>
                <w:iCs/>
                <w:sz w:val="18"/>
                <w:szCs w:val="18"/>
                <w:lang w:val="el-GR"/>
              </w:rPr>
              <w:t>Κορακάρη</w:t>
            </w:r>
            <w:proofErr w:type="spellEnd"/>
            <w:r w:rsidRPr="00A97A8F">
              <w:rPr>
                <w:rFonts w:cs="Calibri"/>
                <w:bCs/>
                <w:iCs/>
                <w:sz w:val="18"/>
                <w:szCs w:val="18"/>
                <w:lang w:val="el-GR"/>
              </w:rPr>
              <w:t xml:space="preserve"> και </w:t>
            </w:r>
            <w:proofErr w:type="spellStart"/>
            <w:r w:rsidRPr="00A97A8F">
              <w:rPr>
                <w:rFonts w:cs="Calibri"/>
                <w:bCs/>
                <w:iCs/>
                <w:sz w:val="18"/>
                <w:szCs w:val="18"/>
                <w:lang w:val="el-GR"/>
              </w:rPr>
              <w:t>Κατράρη</w:t>
            </w:r>
            <w:proofErr w:type="spellEnd"/>
            <w:r w:rsidRPr="00A97A8F">
              <w:rPr>
                <w:rFonts w:cs="Calibri"/>
                <w:bCs/>
                <w:iCs/>
                <w:sz w:val="18"/>
                <w:szCs w:val="18"/>
                <w:lang w:val="el-GR"/>
              </w:rPr>
              <w:t xml:space="preserve"> – Καλαμωτής της Χίου. Στις ανωτέρω δύο λεκάνες το νέα έργα υδροληψίας θα πρέπει να απέχουν απόσταση μεταξύ τους τουλάχιστον 500μ.   </w:t>
            </w:r>
          </w:p>
        </w:tc>
        <w:tc>
          <w:tcPr>
            <w:tcW w:w="992" w:type="dxa"/>
          </w:tcPr>
          <w:p w:rsidR="007139A9" w:rsidRPr="00A97A8F" w:rsidRDefault="007139A9" w:rsidP="007139A9">
            <w:pPr>
              <w:spacing w:after="0" w:line="240" w:lineRule="auto"/>
              <w:rPr>
                <w:sz w:val="18"/>
                <w:szCs w:val="18"/>
                <w:lang w:val="el-GR" w:eastAsia="x-none"/>
              </w:rPr>
            </w:pPr>
          </w:p>
        </w:tc>
        <w:tc>
          <w:tcPr>
            <w:tcW w:w="1754" w:type="dxa"/>
            <w:gridSpan w:val="2"/>
          </w:tcPr>
          <w:p w:rsidR="007139A9" w:rsidRPr="00891F19" w:rsidRDefault="007139A9" w:rsidP="007139A9">
            <w:pPr>
              <w:spacing w:after="0" w:line="240" w:lineRule="auto"/>
              <w:rPr>
                <w:sz w:val="18"/>
                <w:szCs w:val="18"/>
                <w:lang w:eastAsia="x-none"/>
              </w:rPr>
            </w:pPr>
            <w:r w:rsidRPr="00891F19">
              <w:rPr>
                <w:sz w:val="18"/>
                <w:szCs w:val="18"/>
                <w:lang w:eastAsia="x-none"/>
              </w:rPr>
              <w:t>- ΔΕΥΑ</w:t>
            </w:r>
          </w:p>
          <w:p w:rsidR="007139A9" w:rsidRPr="00891F19" w:rsidRDefault="007139A9" w:rsidP="007139A9">
            <w:pPr>
              <w:spacing w:after="0" w:line="240" w:lineRule="auto"/>
              <w:rPr>
                <w:sz w:val="18"/>
                <w:szCs w:val="18"/>
                <w:lang w:eastAsia="x-none"/>
              </w:rPr>
            </w:pPr>
            <w:r w:rsidRPr="00891F19">
              <w:rPr>
                <w:sz w:val="18"/>
                <w:szCs w:val="18"/>
                <w:lang w:eastAsia="x-none"/>
              </w:rPr>
              <w:t xml:space="preserve">- </w:t>
            </w:r>
            <w:proofErr w:type="spellStart"/>
            <w:r w:rsidRPr="00891F19">
              <w:rPr>
                <w:sz w:val="18"/>
                <w:szCs w:val="18"/>
                <w:lang w:eastAsia="x-none"/>
              </w:rPr>
              <w:t>Δήμοι</w:t>
            </w:r>
            <w:proofErr w:type="spellEnd"/>
          </w:p>
        </w:tc>
      </w:tr>
      <w:tr w:rsidR="007139A9" w:rsidRPr="009B04C4" w:rsidTr="001B06A9">
        <w:trPr>
          <w:gridAfter w:val="1"/>
          <w:wAfter w:w="20" w:type="dxa"/>
          <w:cantSplit/>
          <w:trHeight w:val="20"/>
          <w:jc w:val="center"/>
        </w:trPr>
        <w:tc>
          <w:tcPr>
            <w:tcW w:w="390" w:type="dxa"/>
            <w:textDirection w:val="btLr"/>
            <w:vAlign w:val="center"/>
          </w:tcPr>
          <w:p w:rsidR="007139A9" w:rsidRPr="000E132D" w:rsidRDefault="007139A9" w:rsidP="007139A9">
            <w:pPr>
              <w:keepLines/>
              <w:widowControl w:val="0"/>
              <w:spacing w:after="0" w:line="240" w:lineRule="auto"/>
              <w:ind w:left="113" w:right="113"/>
              <w:jc w:val="center"/>
              <w:rPr>
                <w:lang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05</w:t>
            </w:r>
            <w:r w:rsidRPr="002C6365">
              <w:rPr>
                <w:rFonts w:cs="Calibri"/>
                <w:bCs/>
                <w:i/>
                <w:iCs/>
                <w:sz w:val="18"/>
                <w:szCs w:val="18"/>
              </w:rPr>
              <w:t>-0</w:t>
            </w:r>
            <w:r>
              <w:rPr>
                <w:rFonts w:cs="Calibri"/>
                <w:bCs/>
                <w:i/>
                <w:iCs/>
                <w:sz w:val="18"/>
                <w:szCs w:val="18"/>
              </w:rPr>
              <w:t>1</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lang w:eastAsia="x-none"/>
              </w:rPr>
            </w:pPr>
            <w:r w:rsidRPr="000E132D">
              <w:rPr>
                <w:lang w:eastAsia="x-none"/>
              </w:rPr>
              <w:t>ΕΛΕΓΧΟΙ ΕΚΠΟΜΠΗΣ ΡΥΠΩΝ</w:t>
            </w:r>
          </w:p>
        </w:tc>
        <w:tc>
          <w:tcPr>
            <w:tcW w:w="2477"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Μέτρα ειδικής προστασίας σε περιοχές ΥΥΣ όπου υπάρχουν </w:t>
            </w:r>
            <w:proofErr w:type="spellStart"/>
            <w:r w:rsidRPr="00A97A8F">
              <w:rPr>
                <w:rFonts w:cs="Calibri"/>
                <w:sz w:val="18"/>
                <w:szCs w:val="18"/>
                <w:lang w:val="el-GR"/>
              </w:rPr>
              <w:t>θερμομεταλλικά</w:t>
            </w:r>
            <w:proofErr w:type="spellEnd"/>
            <w:r w:rsidRPr="00A97A8F">
              <w:rPr>
                <w:rFonts w:cs="Calibri"/>
                <w:sz w:val="18"/>
                <w:szCs w:val="18"/>
                <w:lang w:val="el-GR"/>
              </w:rPr>
              <w:t xml:space="preserve"> και ιαματικά νερά</w:t>
            </w:r>
          </w:p>
          <w:p w:rsidR="007139A9" w:rsidRPr="00461ED3" w:rsidRDefault="007139A9" w:rsidP="007139A9">
            <w:pPr>
              <w:autoSpaceDE w:val="0"/>
              <w:autoSpaceDN w:val="0"/>
              <w:adjustRightInd w:val="0"/>
              <w:spacing w:after="0" w:line="240" w:lineRule="auto"/>
              <w:rPr>
                <w:rFonts w:cs="Calibri"/>
                <w:sz w:val="18"/>
                <w:szCs w:val="18"/>
                <w:lang w:val="el-GR"/>
              </w:rPr>
            </w:pPr>
          </w:p>
        </w:tc>
        <w:tc>
          <w:tcPr>
            <w:tcW w:w="8080"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Τα μέτρα ειδικής προστασίας των </w:t>
            </w:r>
            <w:proofErr w:type="spellStart"/>
            <w:r w:rsidRPr="00A97A8F">
              <w:rPr>
                <w:rFonts w:cs="Calibri"/>
                <w:sz w:val="18"/>
                <w:szCs w:val="18"/>
                <w:lang w:val="el-GR"/>
              </w:rPr>
              <w:t>θερμομεταλλικών</w:t>
            </w:r>
            <w:proofErr w:type="spellEnd"/>
            <w:r w:rsidRPr="00A97A8F">
              <w:rPr>
                <w:rFonts w:cs="Calibri"/>
                <w:sz w:val="18"/>
                <w:szCs w:val="18"/>
                <w:lang w:val="el-GR"/>
              </w:rPr>
              <w:t xml:space="preserve"> και ιαματικών νερών συνδυάζονται και προσαρμόζονται με το υφιστάμενο και θεσμοθετημένο πλαίσιο προστασίας (έκδοση ΠΔ για κάθε ιαματική πηγή για τον καθορισμό ζωνών προστασίας σύμφωνα με το άρθρο 9, του Ν. 3498/2006 – ΦΕΚ 230/Α/24.10.2006).  Η εγκατάσταση νέων δραστηριοτήτων μπορεί να επιτρέπεται εφόσον τηρούνται οι προϋποθέσεις που ορίζονται στη κείμενη νομοθεσία   </w:t>
            </w:r>
          </w:p>
        </w:tc>
        <w:tc>
          <w:tcPr>
            <w:tcW w:w="992" w:type="dxa"/>
          </w:tcPr>
          <w:p w:rsidR="007139A9" w:rsidRPr="00A97A8F" w:rsidRDefault="007139A9" w:rsidP="007139A9">
            <w:pPr>
              <w:spacing w:after="0" w:line="240" w:lineRule="auto"/>
              <w:rPr>
                <w:sz w:val="18"/>
                <w:szCs w:val="18"/>
                <w:lang w:val="el-GR" w:eastAsia="x-none"/>
              </w:rPr>
            </w:pPr>
          </w:p>
        </w:tc>
        <w:tc>
          <w:tcPr>
            <w:tcW w:w="1734" w:type="dxa"/>
          </w:tcPr>
          <w:p w:rsidR="007139A9" w:rsidRPr="00A97A8F" w:rsidRDefault="007139A9" w:rsidP="007139A9">
            <w:pPr>
              <w:spacing w:after="0" w:line="240" w:lineRule="auto"/>
              <w:rPr>
                <w:sz w:val="18"/>
                <w:szCs w:val="18"/>
                <w:lang w:val="el-GR" w:eastAsia="x-none"/>
              </w:rPr>
            </w:pPr>
            <w:r w:rsidRPr="00A97A8F">
              <w:rPr>
                <w:sz w:val="18"/>
                <w:szCs w:val="18"/>
                <w:lang w:val="el-GR" w:eastAsia="x-none"/>
              </w:rPr>
              <w:t>- Υπουργείο Τουρισμού</w:t>
            </w:r>
          </w:p>
          <w:p w:rsidR="007139A9" w:rsidRPr="00A97A8F" w:rsidRDefault="007139A9" w:rsidP="007139A9">
            <w:pPr>
              <w:spacing w:after="0" w:line="240" w:lineRule="auto"/>
              <w:rPr>
                <w:sz w:val="18"/>
                <w:szCs w:val="18"/>
                <w:lang w:val="el-GR" w:eastAsia="x-none"/>
              </w:rPr>
            </w:pPr>
            <w:r w:rsidRPr="00A97A8F">
              <w:rPr>
                <w:sz w:val="18"/>
                <w:szCs w:val="18"/>
                <w:lang w:val="el-GR" w:eastAsia="x-none"/>
              </w:rPr>
              <w:t>- Φορείς διαχείρισης ιαματικών πηγών</w:t>
            </w:r>
          </w:p>
          <w:p w:rsidR="007139A9" w:rsidRPr="00A97A8F" w:rsidRDefault="007139A9" w:rsidP="007139A9">
            <w:pPr>
              <w:spacing w:after="0" w:line="240" w:lineRule="auto"/>
              <w:rPr>
                <w:sz w:val="18"/>
                <w:szCs w:val="18"/>
                <w:lang w:val="el-GR" w:eastAsia="x-none"/>
              </w:rPr>
            </w:pPr>
            <w:r w:rsidRPr="00A97A8F">
              <w:rPr>
                <w:sz w:val="18"/>
                <w:szCs w:val="18"/>
                <w:lang w:val="el-GR" w:eastAsia="x-none"/>
              </w:rPr>
              <w:t xml:space="preserve">-  </w:t>
            </w:r>
            <w:proofErr w:type="spellStart"/>
            <w:r w:rsidRPr="00A97A8F">
              <w:rPr>
                <w:sz w:val="18"/>
                <w:szCs w:val="18"/>
                <w:lang w:val="el-GR" w:eastAsia="x-none"/>
              </w:rPr>
              <w:t>Πειφερειακές</w:t>
            </w:r>
            <w:proofErr w:type="spellEnd"/>
            <w:r w:rsidRPr="00A97A8F">
              <w:rPr>
                <w:sz w:val="18"/>
                <w:szCs w:val="18"/>
                <w:lang w:val="el-GR" w:eastAsia="x-none"/>
              </w:rPr>
              <w:t xml:space="preserve"> υπηρεσίες ΕΟΤ</w:t>
            </w:r>
          </w:p>
          <w:p w:rsidR="007139A9" w:rsidRPr="00A97A8F" w:rsidRDefault="007139A9" w:rsidP="007139A9">
            <w:pPr>
              <w:spacing w:after="0" w:line="240" w:lineRule="auto"/>
              <w:rPr>
                <w:sz w:val="18"/>
                <w:szCs w:val="18"/>
                <w:lang w:val="el-GR" w:eastAsia="x-none"/>
              </w:rPr>
            </w:pPr>
            <w:r w:rsidRPr="00A97A8F">
              <w:rPr>
                <w:noProof/>
                <w:sz w:val="18"/>
                <w:szCs w:val="18"/>
                <w:lang w:val="el-GR"/>
              </w:rPr>
              <w:t>- 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p>
        </w:tc>
      </w:tr>
      <w:tr w:rsidR="007139A9" w:rsidRPr="009B04C4" w:rsidTr="001B06A9">
        <w:trPr>
          <w:gridAfter w:val="1"/>
          <w:wAfter w:w="20" w:type="dxa"/>
          <w:cantSplit/>
          <w:trHeight w:val="20"/>
          <w:jc w:val="center"/>
        </w:trPr>
        <w:tc>
          <w:tcPr>
            <w:tcW w:w="390" w:type="dxa"/>
            <w:textDirection w:val="btLr"/>
            <w:vAlign w:val="center"/>
          </w:tcPr>
          <w:p w:rsidR="007139A9" w:rsidRPr="000E132D" w:rsidRDefault="007139A9" w:rsidP="007139A9">
            <w:pPr>
              <w:keepLines/>
              <w:widowControl w:val="0"/>
              <w:spacing w:after="0" w:line="240" w:lineRule="auto"/>
              <w:ind w:left="113" w:right="113"/>
              <w:jc w:val="center"/>
              <w:rPr>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05</w:t>
            </w:r>
            <w:r w:rsidRPr="002C6365">
              <w:rPr>
                <w:rFonts w:cs="Calibri"/>
                <w:bCs/>
                <w:i/>
                <w:iCs/>
                <w:sz w:val="18"/>
                <w:szCs w:val="18"/>
              </w:rPr>
              <w:t>-0</w:t>
            </w:r>
            <w:r>
              <w:rPr>
                <w:rFonts w:cs="Calibri"/>
                <w:bCs/>
                <w:i/>
                <w:iCs/>
                <w:sz w:val="18"/>
                <w:szCs w:val="18"/>
              </w:rPr>
              <w:t>2</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lang w:eastAsia="x-none"/>
              </w:rPr>
            </w:pPr>
            <w:r w:rsidRPr="000E132D">
              <w:rPr>
                <w:lang w:eastAsia="x-none"/>
              </w:rPr>
              <w:t>ΕΛΕΓΧΟΙ ΕΚΠΟΜΠΗΣ ΡΥΠΩΝ</w:t>
            </w:r>
          </w:p>
        </w:tc>
        <w:tc>
          <w:tcPr>
            <w:tcW w:w="2477" w:type="dxa"/>
          </w:tcPr>
          <w:p w:rsidR="007139A9" w:rsidRPr="00A97A8F" w:rsidRDefault="007139A9" w:rsidP="007139A9">
            <w:pPr>
              <w:spacing w:after="0" w:line="240" w:lineRule="auto"/>
              <w:rPr>
                <w:noProof/>
                <w:sz w:val="18"/>
                <w:szCs w:val="18"/>
                <w:lang w:val="el-GR"/>
              </w:rPr>
            </w:pPr>
            <w:r w:rsidRPr="00A97A8F">
              <w:rPr>
                <w:noProof/>
                <w:sz w:val="18"/>
                <w:szCs w:val="18"/>
                <w:lang w:val="el-GR"/>
              </w:rPr>
              <w:t>Διάθεση αλμόλοιπου μοναδων αντίστρωφης όσμωσης (αφαλάτωσης)</w:t>
            </w:r>
          </w:p>
          <w:p w:rsidR="007139A9" w:rsidRPr="00461ED3" w:rsidRDefault="007139A9" w:rsidP="007139A9">
            <w:pPr>
              <w:spacing w:after="0" w:line="240" w:lineRule="auto"/>
              <w:rPr>
                <w:rFonts w:cs="Calibri"/>
                <w:bCs/>
                <w:iCs/>
                <w:sz w:val="18"/>
                <w:szCs w:val="18"/>
                <w:lang w:val="el-GR"/>
              </w:rPr>
            </w:pPr>
          </w:p>
        </w:tc>
        <w:tc>
          <w:tcPr>
            <w:tcW w:w="8080" w:type="dxa"/>
            <w:vAlign w:val="center"/>
          </w:tcPr>
          <w:p w:rsidR="007139A9" w:rsidRPr="00A97A8F" w:rsidRDefault="007139A9" w:rsidP="007139A9">
            <w:pPr>
              <w:autoSpaceDE w:val="0"/>
              <w:autoSpaceDN w:val="0"/>
              <w:adjustRightInd w:val="0"/>
              <w:spacing w:after="0" w:line="240" w:lineRule="auto"/>
              <w:rPr>
                <w:rFonts w:cs="Calibri"/>
                <w:bCs/>
                <w:iCs/>
                <w:sz w:val="18"/>
                <w:szCs w:val="18"/>
                <w:lang w:val="el-GR"/>
              </w:rPr>
            </w:pPr>
            <w:r w:rsidRPr="00A97A8F">
              <w:rPr>
                <w:rFonts w:cs="Calibri"/>
                <w:bCs/>
                <w:iCs/>
                <w:sz w:val="18"/>
                <w:szCs w:val="18"/>
                <w:lang w:val="el-GR"/>
              </w:rPr>
              <w:t xml:space="preserve">Προτείνεται η απαγόρευση απευθείας ρίψης του </w:t>
            </w:r>
            <w:proofErr w:type="spellStart"/>
            <w:r w:rsidRPr="00A97A8F">
              <w:rPr>
                <w:rFonts w:cs="Calibri"/>
                <w:bCs/>
                <w:iCs/>
                <w:sz w:val="18"/>
                <w:szCs w:val="18"/>
                <w:lang w:val="el-GR"/>
              </w:rPr>
              <w:t>αλμόλοιπου</w:t>
            </w:r>
            <w:proofErr w:type="spellEnd"/>
            <w:r w:rsidRPr="00A97A8F">
              <w:rPr>
                <w:rFonts w:cs="Calibri"/>
                <w:bCs/>
                <w:iCs/>
                <w:sz w:val="18"/>
                <w:szCs w:val="18"/>
                <w:lang w:val="el-GR"/>
              </w:rPr>
              <w:t xml:space="preserve"> σε νερά μικρότερης αγωγιμότητας από αυτής του </w:t>
            </w:r>
            <w:proofErr w:type="spellStart"/>
            <w:r w:rsidRPr="00A97A8F">
              <w:rPr>
                <w:rFonts w:cs="Calibri"/>
                <w:bCs/>
                <w:iCs/>
                <w:sz w:val="18"/>
                <w:szCs w:val="18"/>
                <w:lang w:val="el-GR"/>
              </w:rPr>
              <w:t>αλμόλοιπου</w:t>
            </w:r>
            <w:proofErr w:type="spellEnd"/>
            <w:r w:rsidRPr="00A97A8F">
              <w:rPr>
                <w:rFonts w:cs="Calibri"/>
                <w:bCs/>
                <w:iCs/>
                <w:sz w:val="18"/>
                <w:szCs w:val="18"/>
                <w:lang w:val="el-GR"/>
              </w:rPr>
              <w:t xml:space="preserve"> (εκτός από την </w:t>
            </w:r>
            <w:r w:rsidR="007F1BE5" w:rsidRPr="00A97A8F">
              <w:rPr>
                <w:rFonts w:cs="Calibri"/>
                <w:bCs/>
                <w:iCs/>
                <w:sz w:val="18"/>
                <w:szCs w:val="18"/>
                <w:lang w:val="el-GR"/>
              </w:rPr>
              <w:t>απόρριψη</w:t>
            </w:r>
            <w:r w:rsidRPr="00A97A8F">
              <w:rPr>
                <w:rFonts w:cs="Calibri"/>
                <w:bCs/>
                <w:iCs/>
                <w:sz w:val="18"/>
                <w:szCs w:val="18"/>
                <w:lang w:val="el-GR"/>
              </w:rPr>
              <w:t xml:space="preserve"> του στη θάλασσα εφόσον τηρούνται οι απαραίτητες προϋποθέσεις) καθώς και η ρίψη του στα επιφανειακά και υπόγεια </w:t>
            </w:r>
            <w:r w:rsidR="007F1BE5" w:rsidRPr="00A97A8F">
              <w:rPr>
                <w:rFonts w:cs="Calibri"/>
                <w:bCs/>
                <w:iCs/>
                <w:sz w:val="18"/>
                <w:szCs w:val="18"/>
                <w:lang w:val="el-GR"/>
              </w:rPr>
              <w:t>εσωτερικά</w:t>
            </w:r>
            <w:r w:rsidRPr="00A97A8F">
              <w:rPr>
                <w:rFonts w:cs="Calibri"/>
                <w:bCs/>
                <w:iCs/>
                <w:sz w:val="18"/>
                <w:szCs w:val="18"/>
                <w:lang w:val="el-GR"/>
              </w:rPr>
              <w:t xml:space="preserve"> ύδατα. </w:t>
            </w:r>
          </w:p>
          <w:p w:rsidR="007139A9" w:rsidRPr="00A97A8F" w:rsidRDefault="007139A9" w:rsidP="007139A9">
            <w:pPr>
              <w:autoSpaceDE w:val="0"/>
              <w:autoSpaceDN w:val="0"/>
              <w:adjustRightInd w:val="0"/>
              <w:spacing w:after="0" w:line="240" w:lineRule="auto"/>
              <w:rPr>
                <w:rFonts w:cs="Calibri"/>
                <w:bCs/>
                <w:iCs/>
                <w:sz w:val="18"/>
                <w:szCs w:val="18"/>
                <w:lang w:val="el-GR"/>
              </w:rPr>
            </w:pPr>
            <w:r w:rsidRPr="00A97A8F">
              <w:rPr>
                <w:rFonts w:cs="Calibri"/>
                <w:bCs/>
                <w:iCs/>
                <w:sz w:val="18"/>
                <w:szCs w:val="18"/>
                <w:lang w:val="el-GR"/>
              </w:rPr>
              <w:t xml:space="preserve">Ο χρήστης θα πρέπει να υποβάλλει μελέτη διάθεσης </w:t>
            </w:r>
            <w:proofErr w:type="spellStart"/>
            <w:r w:rsidRPr="00A97A8F">
              <w:rPr>
                <w:rFonts w:cs="Calibri"/>
                <w:bCs/>
                <w:iCs/>
                <w:sz w:val="18"/>
                <w:szCs w:val="18"/>
                <w:lang w:val="el-GR"/>
              </w:rPr>
              <w:t>αλμόλοιπου</w:t>
            </w:r>
            <w:proofErr w:type="spellEnd"/>
            <w:r w:rsidRPr="00A97A8F">
              <w:rPr>
                <w:rFonts w:cs="Calibri"/>
                <w:bCs/>
                <w:iCs/>
                <w:sz w:val="18"/>
                <w:szCs w:val="18"/>
                <w:lang w:val="el-GR"/>
              </w:rPr>
              <w:t xml:space="preserve"> των μονάδων αφαλάτωσης και αυτή θα εγκρίνεται από την οικεία Δ/</w:t>
            </w:r>
            <w:proofErr w:type="spellStart"/>
            <w:r w:rsidRPr="00A97A8F">
              <w:rPr>
                <w:rFonts w:cs="Calibri"/>
                <w:bCs/>
                <w:iCs/>
                <w:sz w:val="18"/>
                <w:szCs w:val="18"/>
                <w:lang w:val="el-GR"/>
              </w:rPr>
              <w:t>νση</w:t>
            </w:r>
            <w:proofErr w:type="spellEnd"/>
            <w:r w:rsidRPr="00A97A8F">
              <w:rPr>
                <w:rFonts w:cs="Calibri"/>
                <w:bCs/>
                <w:iCs/>
                <w:sz w:val="18"/>
                <w:szCs w:val="18"/>
                <w:lang w:val="el-GR"/>
              </w:rPr>
              <w:t xml:space="preserve"> Υδάτων πριν τη χορήγηση άδειας εγκατάστασης της μονάδας ή πριν την έγκριση των περιβαλλοντικών όρων</w:t>
            </w:r>
            <w:r w:rsidRPr="00A97A8F">
              <w:rPr>
                <w:rFonts w:cs="Calibri"/>
                <w:bCs/>
                <w:iCs/>
                <w:color w:val="FF6600"/>
                <w:sz w:val="18"/>
                <w:szCs w:val="18"/>
                <w:lang w:val="el-GR"/>
              </w:rPr>
              <w:t xml:space="preserve">  </w:t>
            </w:r>
          </w:p>
        </w:tc>
        <w:tc>
          <w:tcPr>
            <w:tcW w:w="992" w:type="dxa"/>
          </w:tcPr>
          <w:p w:rsidR="007139A9" w:rsidRPr="00A97A8F" w:rsidRDefault="007139A9" w:rsidP="007139A9">
            <w:pPr>
              <w:spacing w:after="0" w:line="240" w:lineRule="auto"/>
              <w:rPr>
                <w:sz w:val="18"/>
                <w:szCs w:val="18"/>
                <w:lang w:val="el-GR" w:eastAsia="x-none"/>
              </w:rPr>
            </w:pPr>
          </w:p>
        </w:tc>
        <w:tc>
          <w:tcPr>
            <w:tcW w:w="1734" w:type="dxa"/>
          </w:tcPr>
          <w:p w:rsidR="007139A9" w:rsidRPr="00A97A8F" w:rsidRDefault="007139A9" w:rsidP="007139A9">
            <w:pPr>
              <w:spacing w:after="0" w:line="240" w:lineRule="auto"/>
              <w:rPr>
                <w:noProof/>
                <w:sz w:val="18"/>
                <w:szCs w:val="18"/>
                <w:lang w:val="el-GR"/>
              </w:rPr>
            </w:pPr>
          </w:p>
        </w:tc>
      </w:tr>
      <w:tr w:rsidR="007139A9" w:rsidRPr="009B04C4" w:rsidTr="001B06A9">
        <w:trPr>
          <w:gridAfter w:val="1"/>
          <w:wAfter w:w="20" w:type="dxa"/>
          <w:cantSplit/>
          <w:trHeight w:val="20"/>
          <w:jc w:val="center"/>
        </w:trPr>
        <w:tc>
          <w:tcPr>
            <w:tcW w:w="390" w:type="dxa"/>
            <w:textDirection w:val="btLr"/>
            <w:vAlign w:val="center"/>
          </w:tcPr>
          <w:p w:rsidR="007139A9" w:rsidRPr="000E132D" w:rsidRDefault="007139A9" w:rsidP="007139A9">
            <w:pPr>
              <w:keepLines/>
              <w:widowControl w:val="0"/>
              <w:spacing w:after="0" w:line="240" w:lineRule="auto"/>
              <w:ind w:left="113" w:right="113"/>
              <w:jc w:val="center"/>
              <w:rPr>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05</w:t>
            </w:r>
            <w:r w:rsidRPr="002C6365">
              <w:rPr>
                <w:rFonts w:cs="Calibri"/>
                <w:bCs/>
                <w:i/>
                <w:iCs/>
                <w:sz w:val="18"/>
                <w:szCs w:val="18"/>
              </w:rPr>
              <w:t>-0</w:t>
            </w:r>
            <w:r>
              <w:rPr>
                <w:rFonts w:cs="Calibri"/>
                <w:bCs/>
                <w:i/>
                <w:iCs/>
                <w:sz w:val="18"/>
                <w:szCs w:val="18"/>
              </w:rPr>
              <w:t>3</w:t>
            </w:r>
          </w:p>
        </w:tc>
        <w:tc>
          <w:tcPr>
            <w:tcW w:w="925" w:type="dxa"/>
            <w:textDirection w:val="btLr"/>
            <w:vAlign w:val="center"/>
          </w:tcPr>
          <w:p w:rsidR="007139A9" w:rsidRPr="000E132D" w:rsidRDefault="007139A9" w:rsidP="007139A9">
            <w:pPr>
              <w:keepLines/>
              <w:widowControl w:val="0"/>
              <w:spacing w:after="0" w:line="240" w:lineRule="auto"/>
              <w:ind w:left="113" w:right="113"/>
              <w:jc w:val="center"/>
              <w:rPr>
                <w:lang w:eastAsia="x-none"/>
              </w:rPr>
            </w:pPr>
            <w:r w:rsidRPr="000E132D">
              <w:rPr>
                <w:lang w:eastAsia="x-none"/>
              </w:rPr>
              <w:t>ΕΛΕΓΧΟΙ ΕΚΠΟΜΠΗΣ ΡΥΠΩΝ</w:t>
            </w:r>
          </w:p>
        </w:tc>
        <w:tc>
          <w:tcPr>
            <w:tcW w:w="2477" w:type="dxa"/>
          </w:tcPr>
          <w:p w:rsidR="007139A9" w:rsidRPr="00461ED3"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Μικρής εμβέλειας </w:t>
            </w:r>
            <w:proofErr w:type="spellStart"/>
            <w:r w:rsidRPr="00A97A8F">
              <w:rPr>
                <w:rFonts w:cs="Calibri"/>
                <w:sz w:val="18"/>
                <w:szCs w:val="18"/>
                <w:lang w:val="el-GR"/>
              </w:rPr>
              <w:t>αγροπεριβαλλοντικά</w:t>
            </w:r>
            <w:proofErr w:type="spellEnd"/>
            <w:r w:rsidRPr="00A97A8F">
              <w:rPr>
                <w:rFonts w:cs="Calibri"/>
                <w:sz w:val="18"/>
                <w:szCs w:val="18"/>
                <w:lang w:val="el-GR"/>
              </w:rPr>
              <w:t xml:space="preserve"> μέτρα μείωσης </w:t>
            </w:r>
            <w:proofErr w:type="spellStart"/>
            <w:r w:rsidRPr="00A97A8F">
              <w:rPr>
                <w:rFonts w:cs="Calibri"/>
                <w:sz w:val="18"/>
                <w:szCs w:val="18"/>
                <w:lang w:val="el-GR"/>
              </w:rPr>
              <w:t>νιτρορύπανσης</w:t>
            </w:r>
            <w:proofErr w:type="spellEnd"/>
            <w:r w:rsidRPr="00A97A8F">
              <w:rPr>
                <w:rFonts w:cs="Calibri"/>
                <w:sz w:val="18"/>
                <w:szCs w:val="18"/>
                <w:lang w:val="el-GR"/>
              </w:rPr>
              <w:t xml:space="preserve"> – Προστασία των ευαίσθητων στα νιτρικά περιοχώ</w:t>
            </w:r>
            <w:r>
              <w:rPr>
                <w:rFonts w:cs="Calibri"/>
                <w:sz w:val="18"/>
                <w:szCs w:val="18"/>
                <w:lang w:val="el-GR"/>
              </w:rPr>
              <w:t>ν από την εξαέρωση της αμμωνίας</w:t>
            </w:r>
          </w:p>
        </w:tc>
        <w:tc>
          <w:tcPr>
            <w:tcW w:w="8080"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Στις γεωγραφικές θέσεις με αυξημένες συγκεντρώσεις ιόντων Ν γεωργικής προέλευσης πρέπει να εφαρμοστούν προγράμματα ενθάρρυνσης των γεωργών να αναλάβουν πρόσθετες υποχρεώσεις. Πρόκειται για προγράμματα ενθάρρυνσης αγοράς λιπασμάτων Ν βραδείας αποδόμησης σε συνδυασμό με μείωση των συνολικών ποσοτήτων αζωτούχου λίπανσης και μείωσης της χρήσης αρδευτικού νερού.</w:t>
            </w:r>
          </w:p>
        </w:tc>
        <w:tc>
          <w:tcPr>
            <w:tcW w:w="992" w:type="dxa"/>
          </w:tcPr>
          <w:p w:rsidR="007139A9" w:rsidRPr="00A97A8F" w:rsidRDefault="007139A9" w:rsidP="007139A9">
            <w:pPr>
              <w:spacing w:after="0" w:line="240" w:lineRule="auto"/>
              <w:rPr>
                <w:sz w:val="18"/>
                <w:szCs w:val="18"/>
                <w:lang w:val="el-GR" w:eastAsia="x-none"/>
              </w:rPr>
            </w:pPr>
          </w:p>
        </w:tc>
        <w:tc>
          <w:tcPr>
            <w:tcW w:w="1734" w:type="dxa"/>
          </w:tcPr>
          <w:p w:rsidR="007139A9" w:rsidRPr="00A97A8F" w:rsidRDefault="007139A9" w:rsidP="007139A9">
            <w:pPr>
              <w:spacing w:after="0" w:line="240" w:lineRule="auto"/>
              <w:rPr>
                <w:sz w:val="18"/>
                <w:szCs w:val="18"/>
                <w:lang w:val="el-GR" w:eastAsia="x-none"/>
              </w:rPr>
            </w:pPr>
            <w:r w:rsidRPr="00A97A8F">
              <w:rPr>
                <w:noProof/>
                <w:sz w:val="18"/>
                <w:szCs w:val="18"/>
                <w:lang w:val="el-GR"/>
              </w:rPr>
              <w:t>Υπουργείο Αγροτικής Ανάπτυξης και Τροφίμων</w:t>
            </w:r>
          </w:p>
        </w:tc>
      </w:tr>
      <w:tr w:rsidR="001B06A9" w:rsidRPr="00F93A66" w:rsidTr="001B06A9">
        <w:trPr>
          <w:gridAfter w:val="1"/>
          <w:wAfter w:w="20" w:type="dxa"/>
          <w:cantSplit/>
          <w:trHeight w:val="20"/>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val="el-GR"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07</w:t>
            </w:r>
            <w:r w:rsidRPr="002C6365">
              <w:rPr>
                <w:rFonts w:cs="Calibri"/>
                <w:bCs/>
                <w:i/>
                <w:iCs/>
                <w:sz w:val="18"/>
                <w:szCs w:val="18"/>
              </w:rPr>
              <w:t>-0</w:t>
            </w:r>
            <w:r>
              <w:rPr>
                <w:rFonts w:cs="Calibri"/>
                <w:bCs/>
                <w:i/>
                <w:iCs/>
                <w:sz w:val="18"/>
                <w:szCs w:val="18"/>
              </w:rPr>
              <w:t>1</w:t>
            </w:r>
          </w:p>
        </w:tc>
        <w:tc>
          <w:tcPr>
            <w:tcW w:w="925" w:type="dxa"/>
            <w:vMerge w:val="restart"/>
            <w:textDirection w:val="btLr"/>
            <w:vAlign w:val="center"/>
          </w:tcPr>
          <w:p w:rsidR="001B06A9" w:rsidRPr="000E132D" w:rsidRDefault="001B06A9" w:rsidP="007139A9">
            <w:pPr>
              <w:spacing w:after="0" w:line="240" w:lineRule="auto"/>
              <w:ind w:left="113" w:right="113"/>
              <w:jc w:val="center"/>
              <w:rPr>
                <w:sz w:val="18"/>
                <w:szCs w:val="18"/>
                <w:lang w:val="el-GR" w:eastAsia="x-none"/>
              </w:rPr>
            </w:pPr>
            <w:r w:rsidRPr="000E132D">
              <w:rPr>
                <w:sz w:val="24"/>
                <w:lang w:val="el-GR" w:eastAsia="x-none"/>
              </w:rPr>
              <w:t>ΜΕΤΡΑ ΑΠΟΤΕΛΕΣΜΑΤΙΚΟΤΗΤΑΣ ΚΑΙ ΕΠΑΝΑΧΡΗΣΙΜΟΠΟΙΗΣΗΣ</w:t>
            </w:r>
          </w:p>
        </w:tc>
        <w:tc>
          <w:tcPr>
            <w:tcW w:w="2477" w:type="dxa"/>
          </w:tcPr>
          <w:p w:rsidR="001B06A9" w:rsidRPr="00461ED3"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Αξιοποίηση των επεξεργασμένων υγρών αποβλήτων για συμπληρωματικές χρήσεις</w:t>
            </w:r>
            <w:r>
              <w:rPr>
                <w:rFonts w:cs="Calibri"/>
                <w:sz w:val="18"/>
                <w:szCs w:val="18"/>
                <w:lang w:val="el-GR"/>
              </w:rPr>
              <w:t xml:space="preserve"> (άρδευση, βιομηχανία, πράσινο)</w:t>
            </w:r>
          </w:p>
        </w:tc>
        <w:tc>
          <w:tcPr>
            <w:tcW w:w="8080"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Χρήση επεξεργασμένων υγρών αποβλήτων ΜΕΛ για αρδευτικούς σκοπούς ή για τροφοδότηση υπόγειου </w:t>
            </w:r>
            <w:proofErr w:type="spellStart"/>
            <w:r w:rsidRPr="00A97A8F">
              <w:rPr>
                <w:rFonts w:cs="Calibri"/>
                <w:sz w:val="18"/>
                <w:szCs w:val="18"/>
                <w:lang w:val="el-GR"/>
              </w:rPr>
              <w:t>υδροφορέα</w:t>
            </w:r>
            <w:proofErr w:type="spellEnd"/>
            <w:r w:rsidRPr="00A97A8F">
              <w:rPr>
                <w:rFonts w:cs="Calibri"/>
                <w:sz w:val="18"/>
                <w:szCs w:val="18"/>
                <w:lang w:val="el-GR"/>
              </w:rPr>
              <w:t xml:space="preserve"> (μέσω γεωτρήσεων ή άλλων τρόπων), προκειμένου να υπάρξει ανάσχεση των μετώπων </w:t>
            </w:r>
            <w:proofErr w:type="spellStart"/>
            <w:r w:rsidRPr="00A97A8F">
              <w:rPr>
                <w:rFonts w:cs="Calibri"/>
                <w:sz w:val="18"/>
                <w:szCs w:val="18"/>
                <w:lang w:val="el-GR"/>
              </w:rPr>
              <w:t>υφαλμύρινσης</w:t>
            </w:r>
            <w:proofErr w:type="spellEnd"/>
            <w:r w:rsidRPr="00A97A8F">
              <w:rPr>
                <w:rFonts w:cs="Calibri"/>
                <w:sz w:val="18"/>
                <w:szCs w:val="18"/>
                <w:lang w:val="el-GR"/>
              </w:rPr>
              <w:t xml:space="preserve">. Φυσικά θα προηγηθεί αναβάθμιση των ΜΕΛ σε τριτοβάθμιες και σχολαστικός έλεγχος της ποιοτικής κατάστασης των επεξεργασμένων υγρών αποβλήτων. </w:t>
            </w:r>
          </w:p>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Πιλοτική εφαρμογή του μέτρου αυτού προτείνεται να γίνει στη λεκάνη </w:t>
            </w:r>
            <w:proofErr w:type="spellStart"/>
            <w:r w:rsidRPr="00A97A8F">
              <w:rPr>
                <w:rFonts w:cs="Calibri"/>
                <w:sz w:val="18"/>
                <w:szCs w:val="18"/>
                <w:lang w:val="el-GR"/>
              </w:rPr>
              <w:t>Κορακάρη</w:t>
            </w:r>
            <w:proofErr w:type="spellEnd"/>
            <w:r w:rsidRPr="00A97A8F">
              <w:rPr>
                <w:rFonts w:cs="Calibri"/>
                <w:sz w:val="18"/>
                <w:szCs w:val="18"/>
                <w:lang w:val="el-GR"/>
              </w:rPr>
              <w:t xml:space="preserve"> Χίου, προκειμένου να αντιμετωπισθεί το έντονο πρόβλημα </w:t>
            </w:r>
            <w:proofErr w:type="spellStart"/>
            <w:r w:rsidRPr="00A97A8F">
              <w:rPr>
                <w:rFonts w:cs="Calibri"/>
                <w:sz w:val="18"/>
                <w:szCs w:val="18"/>
                <w:lang w:val="el-GR"/>
              </w:rPr>
              <w:t>υφαλμύρισης</w:t>
            </w:r>
            <w:proofErr w:type="spellEnd"/>
            <w:r w:rsidRPr="00A97A8F">
              <w:rPr>
                <w:rFonts w:cs="Calibri"/>
                <w:sz w:val="18"/>
                <w:szCs w:val="18"/>
                <w:lang w:val="el-GR"/>
              </w:rPr>
              <w:t>.</w:t>
            </w:r>
          </w:p>
          <w:p w:rsidR="001B06A9" w:rsidRPr="00A97A8F" w:rsidRDefault="001B06A9" w:rsidP="007139A9">
            <w:pPr>
              <w:autoSpaceDE w:val="0"/>
              <w:autoSpaceDN w:val="0"/>
              <w:adjustRightInd w:val="0"/>
              <w:spacing w:after="0" w:line="240" w:lineRule="auto"/>
              <w:rPr>
                <w:rFonts w:cs="Calibri"/>
                <w:sz w:val="18"/>
                <w:szCs w:val="18"/>
                <w:lang w:val="el-GR"/>
              </w:rPr>
            </w:pPr>
          </w:p>
        </w:tc>
        <w:tc>
          <w:tcPr>
            <w:tcW w:w="992" w:type="dxa"/>
          </w:tcPr>
          <w:p w:rsidR="001B06A9" w:rsidRPr="007139A9" w:rsidRDefault="001B06A9" w:rsidP="007139A9">
            <w:pPr>
              <w:spacing w:after="0" w:line="240" w:lineRule="auto"/>
              <w:rPr>
                <w:b/>
                <w:sz w:val="18"/>
                <w:szCs w:val="18"/>
                <w:lang w:val="el-GR" w:eastAsia="x-none"/>
              </w:rPr>
            </w:pPr>
          </w:p>
        </w:tc>
        <w:tc>
          <w:tcPr>
            <w:tcW w:w="1734" w:type="dxa"/>
          </w:tcPr>
          <w:p w:rsidR="001B06A9" w:rsidRPr="00A97A8F" w:rsidRDefault="001B06A9" w:rsidP="007139A9">
            <w:pPr>
              <w:spacing w:after="0" w:line="240" w:lineRule="auto"/>
              <w:rPr>
                <w:sz w:val="18"/>
                <w:szCs w:val="18"/>
                <w:lang w:val="el-GR"/>
              </w:rPr>
            </w:pPr>
            <w:r w:rsidRPr="00A97A8F">
              <w:rPr>
                <w:sz w:val="18"/>
                <w:szCs w:val="18"/>
                <w:lang w:val="el-GR"/>
              </w:rPr>
              <w:t>- Υπουργείο Περιβάλλοντος, Ενέργειας και Κλιματικής Αλλαγής (ΥΠΕΚΑ)</w:t>
            </w:r>
          </w:p>
          <w:p w:rsidR="001B06A9" w:rsidRPr="00AA734A" w:rsidRDefault="001B06A9" w:rsidP="007139A9">
            <w:pPr>
              <w:spacing w:after="0" w:line="240" w:lineRule="auto"/>
              <w:rPr>
                <w:sz w:val="18"/>
                <w:szCs w:val="18"/>
              </w:rPr>
            </w:pPr>
            <w:r w:rsidRPr="00AA734A">
              <w:rPr>
                <w:sz w:val="18"/>
                <w:szCs w:val="18"/>
              </w:rPr>
              <w:t>- ΔΕΥΑ</w:t>
            </w:r>
          </w:p>
          <w:p w:rsidR="001B06A9" w:rsidRPr="001B06A9" w:rsidRDefault="001B06A9" w:rsidP="007139A9">
            <w:pPr>
              <w:spacing w:after="0" w:line="240" w:lineRule="auto"/>
              <w:rPr>
                <w:sz w:val="18"/>
                <w:szCs w:val="18"/>
              </w:rPr>
            </w:pPr>
            <w:r>
              <w:rPr>
                <w:sz w:val="18"/>
                <w:szCs w:val="18"/>
              </w:rPr>
              <w:t xml:space="preserve">- </w:t>
            </w:r>
            <w:proofErr w:type="spellStart"/>
            <w:r>
              <w:rPr>
                <w:sz w:val="18"/>
                <w:szCs w:val="18"/>
              </w:rPr>
              <w:t>Δήμοι</w:t>
            </w:r>
            <w:proofErr w:type="spellEnd"/>
          </w:p>
        </w:tc>
      </w:tr>
      <w:tr w:rsidR="001B06A9" w:rsidRPr="009B04C4" w:rsidTr="001B06A9">
        <w:trPr>
          <w:gridAfter w:val="1"/>
          <w:wAfter w:w="20" w:type="dxa"/>
          <w:cantSplit/>
          <w:trHeight w:val="1739"/>
          <w:jc w:val="center"/>
        </w:trPr>
        <w:tc>
          <w:tcPr>
            <w:tcW w:w="390" w:type="dxa"/>
            <w:textDirection w:val="btLr"/>
            <w:vAlign w:val="center"/>
          </w:tcPr>
          <w:p w:rsidR="001B06A9" w:rsidRPr="00461ED3" w:rsidRDefault="001B06A9" w:rsidP="007139A9">
            <w:pPr>
              <w:autoSpaceDE w:val="0"/>
              <w:autoSpaceDN w:val="0"/>
              <w:adjustRightInd w:val="0"/>
              <w:spacing w:after="0" w:line="240" w:lineRule="auto"/>
              <w:jc w:val="center"/>
              <w:rPr>
                <w:rFonts w:cs="Calibri"/>
                <w:sz w:val="18"/>
                <w:szCs w:val="18"/>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07</w:t>
            </w:r>
            <w:r w:rsidRPr="002C6365">
              <w:rPr>
                <w:rFonts w:cs="Calibri"/>
                <w:bCs/>
                <w:i/>
                <w:iCs/>
                <w:sz w:val="18"/>
                <w:szCs w:val="18"/>
              </w:rPr>
              <w:t>-0</w:t>
            </w:r>
            <w:r>
              <w:rPr>
                <w:rFonts w:cs="Calibri"/>
                <w:bCs/>
                <w:i/>
                <w:iCs/>
                <w:sz w:val="18"/>
                <w:szCs w:val="18"/>
              </w:rPr>
              <w:t>2</w:t>
            </w:r>
          </w:p>
        </w:tc>
        <w:tc>
          <w:tcPr>
            <w:tcW w:w="925" w:type="dxa"/>
            <w:vMerge/>
            <w:textDirection w:val="btLr"/>
            <w:vAlign w:val="center"/>
          </w:tcPr>
          <w:p w:rsidR="001B06A9" w:rsidRPr="000E132D" w:rsidRDefault="001B06A9" w:rsidP="007139A9">
            <w:pPr>
              <w:spacing w:after="0" w:line="240" w:lineRule="auto"/>
              <w:ind w:left="113" w:right="113"/>
              <w:jc w:val="center"/>
              <w:rPr>
                <w:sz w:val="18"/>
                <w:szCs w:val="18"/>
                <w:lang w:val="el-GR" w:eastAsia="x-none"/>
              </w:rPr>
            </w:pPr>
          </w:p>
        </w:tc>
        <w:tc>
          <w:tcPr>
            <w:tcW w:w="2477" w:type="dxa"/>
          </w:tcPr>
          <w:p w:rsidR="001B06A9" w:rsidRPr="00461ED3"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Μέτρα ελέγχου/ εξοικονόμησης υδάτων περιοχώ</w:t>
            </w:r>
            <w:r>
              <w:rPr>
                <w:rFonts w:cs="Calibri"/>
                <w:sz w:val="18"/>
                <w:szCs w:val="18"/>
                <w:lang w:val="el-GR"/>
              </w:rPr>
              <w:t xml:space="preserve">ν με </w:t>
            </w:r>
            <w:proofErr w:type="spellStart"/>
            <w:r>
              <w:rPr>
                <w:rFonts w:cs="Calibri"/>
                <w:sz w:val="18"/>
                <w:szCs w:val="18"/>
                <w:lang w:val="el-GR"/>
              </w:rPr>
              <w:t>θερμοκηπιακές</w:t>
            </w:r>
            <w:proofErr w:type="spellEnd"/>
            <w:r>
              <w:rPr>
                <w:rFonts w:cs="Calibri"/>
                <w:sz w:val="18"/>
                <w:szCs w:val="18"/>
                <w:lang w:val="el-GR"/>
              </w:rPr>
              <w:t xml:space="preserve"> καλλιέργειες</w:t>
            </w:r>
          </w:p>
        </w:tc>
        <w:tc>
          <w:tcPr>
            <w:tcW w:w="8080" w:type="dxa"/>
          </w:tcPr>
          <w:p w:rsidR="001B06A9" w:rsidRPr="00A97A8F" w:rsidRDefault="001B06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Οι νέες </w:t>
            </w:r>
            <w:proofErr w:type="spellStart"/>
            <w:r w:rsidRPr="00A97A8F">
              <w:rPr>
                <w:rFonts w:cs="Calibri"/>
                <w:bCs/>
                <w:iCs/>
                <w:sz w:val="18"/>
                <w:szCs w:val="18"/>
                <w:lang w:val="el-GR"/>
              </w:rPr>
              <w:t>θερμοκηπιακές</w:t>
            </w:r>
            <w:proofErr w:type="spellEnd"/>
            <w:r w:rsidRPr="00A97A8F">
              <w:rPr>
                <w:rFonts w:cs="Calibri"/>
                <w:bCs/>
                <w:iCs/>
                <w:sz w:val="18"/>
                <w:szCs w:val="18"/>
                <w:lang w:val="el-GR"/>
              </w:rPr>
              <w:t xml:space="preserve"> εγκαταστάσεις υποχρεούνται να  κατασκευάζουν </w:t>
            </w:r>
            <w:proofErr w:type="spellStart"/>
            <w:r w:rsidRPr="00A97A8F">
              <w:rPr>
                <w:rFonts w:cs="Calibri"/>
                <w:bCs/>
                <w:iCs/>
                <w:sz w:val="18"/>
                <w:szCs w:val="18"/>
                <w:lang w:val="el-GR"/>
              </w:rPr>
              <w:t>ομβροδεξαμενές</w:t>
            </w:r>
            <w:proofErr w:type="spellEnd"/>
            <w:r w:rsidRPr="00A97A8F">
              <w:rPr>
                <w:rFonts w:cs="Calibri"/>
                <w:bCs/>
                <w:iCs/>
                <w:sz w:val="18"/>
                <w:szCs w:val="18"/>
                <w:lang w:val="el-GR"/>
              </w:rPr>
              <w:t xml:space="preserve"> που η πλήρωση τους θα γίνεται αποκλειστικά από τα νερά της απορροής των οροφών των θερμοκηπίων με σκοπό την αποκλειστική άρδευση των ιδίων θερμοκηπίων. Για τις υφιστάμενες </w:t>
            </w:r>
            <w:proofErr w:type="spellStart"/>
            <w:r w:rsidRPr="00A97A8F">
              <w:rPr>
                <w:rFonts w:cs="Calibri"/>
                <w:bCs/>
                <w:iCs/>
                <w:sz w:val="18"/>
                <w:szCs w:val="18"/>
                <w:lang w:val="el-GR"/>
              </w:rPr>
              <w:t>θερμοκηπιακές</w:t>
            </w:r>
            <w:proofErr w:type="spellEnd"/>
            <w:r w:rsidRPr="00A97A8F">
              <w:rPr>
                <w:rFonts w:cs="Calibri"/>
                <w:bCs/>
                <w:iCs/>
                <w:sz w:val="18"/>
                <w:szCs w:val="18"/>
                <w:lang w:val="el-GR"/>
              </w:rPr>
              <w:t xml:space="preserve"> εγκαταστάσεις επιτρέπεται η κατασκευή ανάλογων </w:t>
            </w:r>
            <w:proofErr w:type="spellStart"/>
            <w:r w:rsidRPr="00A97A8F">
              <w:rPr>
                <w:rFonts w:cs="Calibri"/>
                <w:bCs/>
                <w:iCs/>
                <w:sz w:val="18"/>
                <w:szCs w:val="18"/>
                <w:lang w:val="el-GR"/>
              </w:rPr>
              <w:t>ομβροδεξαμενών</w:t>
            </w:r>
            <w:proofErr w:type="spellEnd"/>
            <w:r w:rsidRPr="00A97A8F">
              <w:rPr>
                <w:rFonts w:cs="Calibri"/>
                <w:bCs/>
                <w:iCs/>
                <w:sz w:val="18"/>
                <w:szCs w:val="18"/>
                <w:lang w:val="el-GR"/>
              </w:rPr>
              <w:t>.</w:t>
            </w:r>
          </w:p>
        </w:tc>
        <w:tc>
          <w:tcPr>
            <w:tcW w:w="992" w:type="dxa"/>
          </w:tcPr>
          <w:p w:rsidR="001B06A9" w:rsidRPr="00A97A8F" w:rsidRDefault="001B06A9" w:rsidP="007139A9">
            <w:pPr>
              <w:spacing w:after="0" w:line="240" w:lineRule="auto"/>
              <w:rPr>
                <w:b/>
                <w:sz w:val="18"/>
                <w:szCs w:val="18"/>
                <w:lang w:val="el-GR" w:eastAsia="x-none"/>
              </w:rPr>
            </w:pPr>
          </w:p>
        </w:tc>
        <w:tc>
          <w:tcPr>
            <w:tcW w:w="1734" w:type="dxa"/>
          </w:tcPr>
          <w:p w:rsidR="001B06A9" w:rsidRPr="00A97A8F" w:rsidRDefault="001B06A9" w:rsidP="007139A9">
            <w:pPr>
              <w:spacing w:after="0" w:line="240" w:lineRule="auto"/>
              <w:rPr>
                <w:sz w:val="18"/>
                <w:szCs w:val="18"/>
                <w:lang w:val="el-GR"/>
              </w:rPr>
            </w:pPr>
          </w:p>
        </w:tc>
      </w:tr>
      <w:tr w:rsidR="001B06A9" w:rsidRPr="00F93A66" w:rsidTr="001B06A9">
        <w:trPr>
          <w:gridAfter w:val="1"/>
          <w:wAfter w:w="20" w:type="dxa"/>
          <w:cantSplit/>
          <w:trHeight w:val="20"/>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val="el-GR" w:eastAsia="x-none"/>
              </w:rPr>
            </w:pPr>
            <w:r w:rsidRPr="002C6365">
              <w:rPr>
                <w:rFonts w:cs="Calibri"/>
                <w:bCs/>
                <w:i/>
                <w:iCs/>
                <w:sz w:val="18"/>
                <w:szCs w:val="18"/>
              </w:rPr>
              <w:t>GR</w:t>
            </w:r>
            <w:r w:rsidRPr="00A97A8F">
              <w:rPr>
                <w:rFonts w:cs="Calibri"/>
                <w:bCs/>
                <w:i/>
                <w:iCs/>
                <w:sz w:val="18"/>
                <w:szCs w:val="18"/>
                <w:lang w:val="el-GR"/>
              </w:rPr>
              <w:t>14</w:t>
            </w:r>
            <w:r>
              <w:rPr>
                <w:rFonts w:cs="Calibri"/>
                <w:bCs/>
                <w:i/>
                <w:iCs/>
                <w:sz w:val="18"/>
                <w:szCs w:val="18"/>
              </w:rPr>
              <w:t>S</w:t>
            </w:r>
            <w:r w:rsidRPr="002C6365">
              <w:rPr>
                <w:rFonts w:cs="Calibri"/>
                <w:bCs/>
                <w:i/>
                <w:iCs/>
                <w:sz w:val="18"/>
                <w:szCs w:val="18"/>
              </w:rPr>
              <w:t>M</w:t>
            </w:r>
            <w:r w:rsidRPr="00A97A8F">
              <w:rPr>
                <w:rFonts w:cs="Calibri"/>
                <w:bCs/>
                <w:i/>
                <w:iCs/>
                <w:sz w:val="18"/>
                <w:szCs w:val="18"/>
                <w:lang w:val="el-GR"/>
              </w:rPr>
              <w:t>08-01</w:t>
            </w:r>
          </w:p>
        </w:tc>
        <w:tc>
          <w:tcPr>
            <w:tcW w:w="925" w:type="dxa"/>
            <w:vMerge w:val="restart"/>
            <w:textDirection w:val="btLr"/>
            <w:vAlign w:val="center"/>
          </w:tcPr>
          <w:p w:rsidR="001B06A9" w:rsidRPr="000E132D" w:rsidRDefault="001B06A9" w:rsidP="007139A9">
            <w:pPr>
              <w:spacing w:after="0" w:line="240" w:lineRule="auto"/>
              <w:ind w:left="113" w:right="113"/>
              <w:jc w:val="center"/>
              <w:rPr>
                <w:sz w:val="24"/>
                <w:lang w:eastAsia="x-none"/>
              </w:rPr>
            </w:pPr>
            <w:r w:rsidRPr="000E132D">
              <w:rPr>
                <w:sz w:val="24"/>
                <w:lang w:eastAsia="x-none"/>
              </w:rPr>
              <w:t>ΤΕΧΝΗΤΟΣ ΕΜΠΛΟΥΤΙΣΜΟΣ ΥΔΡΟΦΟΡΕΩΝ</w:t>
            </w:r>
          </w:p>
        </w:tc>
        <w:tc>
          <w:tcPr>
            <w:tcW w:w="2477" w:type="dxa"/>
          </w:tcPr>
          <w:p w:rsidR="001B06A9" w:rsidRPr="00A97A8F" w:rsidRDefault="001B06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Έργα τεχνητού εμπλουτισμού υπόγειων </w:t>
            </w:r>
            <w:proofErr w:type="spellStart"/>
            <w:r w:rsidRPr="00A97A8F">
              <w:rPr>
                <w:rFonts w:cs="Calibri"/>
                <w:bCs/>
                <w:iCs/>
                <w:sz w:val="18"/>
                <w:szCs w:val="18"/>
                <w:lang w:val="el-GR"/>
              </w:rPr>
              <w:t>υδροφορέων</w:t>
            </w:r>
            <w:proofErr w:type="spellEnd"/>
          </w:p>
          <w:p w:rsidR="001B06A9" w:rsidRPr="00A97A8F" w:rsidRDefault="001B06A9" w:rsidP="007139A9">
            <w:pPr>
              <w:tabs>
                <w:tab w:val="left" w:pos="993"/>
                <w:tab w:val="right" w:pos="10065"/>
              </w:tabs>
              <w:spacing w:after="0" w:line="240" w:lineRule="auto"/>
              <w:rPr>
                <w:rFonts w:cs="Calibri"/>
                <w:bCs/>
                <w:iCs/>
                <w:sz w:val="18"/>
                <w:szCs w:val="18"/>
                <w:lang w:val="el-GR"/>
              </w:rPr>
            </w:pPr>
          </w:p>
        </w:tc>
        <w:tc>
          <w:tcPr>
            <w:tcW w:w="8080" w:type="dxa"/>
          </w:tcPr>
          <w:p w:rsidR="001B06A9" w:rsidRPr="00A97A8F" w:rsidRDefault="001B06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Έργα τεχνητού εμπλουτισμού υδροφόρων για αύξηση του ρυθμού εμπλουτισμού υπόγειων </w:t>
            </w:r>
            <w:proofErr w:type="spellStart"/>
            <w:r w:rsidRPr="00A97A8F">
              <w:rPr>
                <w:rFonts w:cs="Calibri"/>
                <w:bCs/>
                <w:iCs/>
                <w:sz w:val="18"/>
                <w:szCs w:val="18"/>
                <w:lang w:val="el-GR"/>
              </w:rPr>
              <w:t>υδροφορέων</w:t>
            </w:r>
            <w:proofErr w:type="spellEnd"/>
            <w:r w:rsidRPr="00A97A8F">
              <w:rPr>
                <w:rFonts w:cs="Calibri"/>
                <w:bCs/>
                <w:iCs/>
                <w:sz w:val="18"/>
                <w:szCs w:val="18"/>
                <w:lang w:val="el-GR"/>
              </w:rPr>
              <w:t xml:space="preserve"> με φυσικά νερά κατάλληλης ποιότητας. Το μέτρο προτείνεται να εφαρμοσθεί στις περιοχές των πηγών Ύδατα Λέσβου, της λεκάνης </w:t>
            </w:r>
            <w:proofErr w:type="spellStart"/>
            <w:r w:rsidRPr="00A97A8F">
              <w:rPr>
                <w:rFonts w:cs="Calibri"/>
                <w:bCs/>
                <w:iCs/>
                <w:sz w:val="18"/>
                <w:szCs w:val="18"/>
                <w:lang w:val="el-GR"/>
              </w:rPr>
              <w:t>Κορακάρη</w:t>
            </w:r>
            <w:proofErr w:type="spellEnd"/>
            <w:r w:rsidRPr="00A97A8F">
              <w:rPr>
                <w:rFonts w:cs="Calibri"/>
                <w:bCs/>
                <w:iCs/>
                <w:sz w:val="18"/>
                <w:szCs w:val="18"/>
                <w:lang w:val="el-GR"/>
              </w:rPr>
              <w:t xml:space="preserve"> και </w:t>
            </w:r>
            <w:proofErr w:type="spellStart"/>
            <w:r w:rsidRPr="00A97A8F">
              <w:rPr>
                <w:rFonts w:cs="Calibri"/>
                <w:bCs/>
                <w:iCs/>
                <w:sz w:val="18"/>
                <w:szCs w:val="18"/>
                <w:lang w:val="el-GR"/>
              </w:rPr>
              <w:t>Κατράρη</w:t>
            </w:r>
            <w:proofErr w:type="spellEnd"/>
            <w:r w:rsidRPr="00A97A8F">
              <w:rPr>
                <w:rFonts w:cs="Calibri"/>
                <w:bCs/>
                <w:iCs/>
                <w:sz w:val="18"/>
                <w:szCs w:val="18"/>
                <w:lang w:val="el-GR"/>
              </w:rPr>
              <w:t xml:space="preserve">, της λεκάνης του </w:t>
            </w:r>
            <w:proofErr w:type="spellStart"/>
            <w:r w:rsidRPr="00A97A8F">
              <w:rPr>
                <w:rFonts w:cs="Calibri"/>
                <w:bCs/>
                <w:iCs/>
                <w:sz w:val="18"/>
                <w:szCs w:val="18"/>
                <w:lang w:val="el-GR"/>
              </w:rPr>
              <w:t>Μαραθοκάμπου</w:t>
            </w:r>
            <w:proofErr w:type="spellEnd"/>
            <w:r w:rsidRPr="00A97A8F">
              <w:rPr>
                <w:rFonts w:cs="Calibri"/>
                <w:bCs/>
                <w:iCs/>
                <w:sz w:val="18"/>
                <w:szCs w:val="18"/>
                <w:lang w:val="el-GR"/>
              </w:rPr>
              <w:t xml:space="preserve"> και υφάλμυρων περιοχών νήσου Λήμνου. </w:t>
            </w:r>
          </w:p>
          <w:p w:rsidR="001B06A9" w:rsidRPr="00A97A8F" w:rsidRDefault="001B06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Το μέτρο αυτό περιλαμβάνει σε πρώτη φάση τη μελέτη έργων τεχνητού εμπλουτισμού των ανωτέρω περιοχών.</w:t>
            </w:r>
          </w:p>
        </w:tc>
        <w:tc>
          <w:tcPr>
            <w:tcW w:w="992" w:type="dxa"/>
          </w:tcPr>
          <w:p w:rsidR="001B06A9" w:rsidRPr="00A97A8F" w:rsidRDefault="001B06A9" w:rsidP="007139A9">
            <w:pPr>
              <w:spacing w:after="0" w:line="240" w:lineRule="auto"/>
              <w:rPr>
                <w:b/>
                <w:sz w:val="18"/>
                <w:szCs w:val="18"/>
                <w:lang w:val="el-GR" w:eastAsia="x-none"/>
              </w:rPr>
            </w:pPr>
          </w:p>
        </w:tc>
        <w:tc>
          <w:tcPr>
            <w:tcW w:w="1734" w:type="dxa"/>
          </w:tcPr>
          <w:p w:rsidR="001B06A9" w:rsidRPr="00A97A8F" w:rsidRDefault="001B06A9" w:rsidP="007139A9">
            <w:pPr>
              <w:spacing w:after="0" w:line="240" w:lineRule="auto"/>
              <w:rPr>
                <w:rFonts w:cs="Arial"/>
                <w:iCs/>
                <w:sz w:val="18"/>
                <w:szCs w:val="18"/>
                <w:lang w:val="el-GR"/>
              </w:rPr>
            </w:pPr>
            <w:r w:rsidRPr="00A97A8F">
              <w:rPr>
                <w:noProof/>
                <w:sz w:val="18"/>
                <w:szCs w:val="18"/>
                <w:lang w:val="el-GR"/>
              </w:rPr>
              <w:t>- Δ</w:t>
            </w:r>
            <w:r w:rsidRPr="00A97A8F">
              <w:rPr>
                <w:rFonts w:cs="Arial"/>
                <w:iCs/>
                <w:sz w:val="18"/>
                <w:szCs w:val="18"/>
                <w:lang w:val="el-GR"/>
              </w:rPr>
              <w:t>/</w:t>
            </w:r>
            <w:proofErr w:type="spellStart"/>
            <w:r w:rsidRPr="00A97A8F">
              <w:rPr>
                <w:rFonts w:cs="Arial"/>
                <w:iCs/>
                <w:sz w:val="18"/>
                <w:szCs w:val="18"/>
                <w:lang w:val="el-GR"/>
              </w:rPr>
              <w:t>νση</w:t>
            </w:r>
            <w:proofErr w:type="spellEnd"/>
            <w:r w:rsidRPr="00A97A8F">
              <w:rPr>
                <w:rFonts w:cs="Arial"/>
                <w:iCs/>
                <w:sz w:val="18"/>
                <w:szCs w:val="18"/>
                <w:lang w:val="el-GR"/>
              </w:rPr>
              <w:t xml:space="preserve"> Υδάτων Βορείου Αιγαίου της Αποκεντρωμένης Διοίκησης Αιγαίου</w:t>
            </w:r>
          </w:p>
          <w:p w:rsidR="001B06A9" w:rsidRPr="00B73246" w:rsidRDefault="001B06A9" w:rsidP="007139A9">
            <w:pPr>
              <w:spacing w:after="0" w:line="240" w:lineRule="auto"/>
              <w:rPr>
                <w:noProof/>
                <w:szCs w:val="20"/>
              </w:rPr>
            </w:pPr>
            <w:r w:rsidRPr="00AA734A">
              <w:rPr>
                <w:rFonts w:cs="Arial"/>
                <w:iCs/>
                <w:sz w:val="18"/>
                <w:szCs w:val="18"/>
              </w:rPr>
              <w:t>-</w:t>
            </w:r>
            <w:proofErr w:type="spellStart"/>
            <w:r w:rsidRPr="00AA734A">
              <w:rPr>
                <w:rFonts w:cs="Arial"/>
                <w:iCs/>
                <w:sz w:val="18"/>
                <w:szCs w:val="18"/>
              </w:rPr>
              <w:t>Δήμοι</w:t>
            </w:r>
            <w:proofErr w:type="spellEnd"/>
            <w:r w:rsidRPr="00AA734A">
              <w:rPr>
                <w:rFonts w:cs="Arial"/>
                <w:iCs/>
                <w:sz w:val="18"/>
                <w:szCs w:val="18"/>
              </w:rPr>
              <w:t xml:space="preserve"> / ΔΕΥΑ</w:t>
            </w:r>
            <w:r w:rsidRPr="00B73246">
              <w:rPr>
                <w:noProof/>
                <w:szCs w:val="20"/>
              </w:rPr>
              <w:t xml:space="preserve"> </w:t>
            </w:r>
          </w:p>
        </w:tc>
      </w:tr>
      <w:tr w:rsidR="001B06A9" w:rsidRPr="00F93A66" w:rsidTr="001B06A9">
        <w:trPr>
          <w:gridAfter w:val="1"/>
          <w:wAfter w:w="20" w:type="dxa"/>
          <w:cantSplit/>
          <w:trHeight w:val="20"/>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08</w:t>
            </w:r>
            <w:r w:rsidRPr="002C6365">
              <w:rPr>
                <w:rFonts w:cs="Calibri"/>
                <w:bCs/>
                <w:i/>
                <w:iCs/>
                <w:sz w:val="18"/>
                <w:szCs w:val="18"/>
              </w:rPr>
              <w:t>-0</w:t>
            </w:r>
            <w:r>
              <w:rPr>
                <w:rFonts w:cs="Calibri"/>
                <w:bCs/>
                <w:i/>
                <w:iCs/>
                <w:sz w:val="18"/>
                <w:szCs w:val="18"/>
              </w:rPr>
              <w:t>2</w:t>
            </w:r>
          </w:p>
        </w:tc>
        <w:tc>
          <w:tcPr>
            <w:tcW w:w="925" w:type="dxa"/>
            <w:vMerge/>
            <w:textDirection w:val="btLr"/>
            <w:vAlign w:val="center"/>
          </w:tcPr>
          <w:p w:rsidR="001B06A9" w:rsidRPr="000E132D" w:rsidRDefault="001B06A9" w:rsidP="007139A9">
            <w:pPr>
              <w:spacing w:after="0" w:line="240" w:lineRule="auto"/>
              <w:ind w:left="113" w:right="113"/>
              <w:jc w:val="center"/>
              <w:rPr>
                <w:sz w:val="24"/>
                <w:lang w:eastAsia="x-none"/>
              </w:rPr>
            </w:pPr>
          </w:p>
        </w:tc>
        <w:tc>
          <w:tcPr>
            <w:tcW w:w="2477"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Αξιοποίηση των επεξεργασμένων λυμάτων των ΕΕΛ για τον εμπλουτισμό </w:t>
            </w:r>
            <w:proofErr w:type="spellStart"/>
            <w:r w:rsidRPr="00A97A8F">
              <w:rPr>
                <w:rFonts w:cs="Calibri"/>
                <w:sz w:val="18"/>
                <w:szCs w:val="18"/>
                <w:lang w:val="el-GR"/>
              </w:rPr>
              <w:t>υδροφορέων</w:t>
            </w:r>
            <w:proofErr w:type="spellEnd"/>
            <w:r w:rsidRPr="00A97A8F">
              <w:rPr>
                <w:rFonts w:cs="Calibri"/>
                <w:sz w:val="18"/>
                <w:szCs w:val="18"/>
                <w:lang w:val="el-GR"/>
              </w:rPr>
              <w:t xml:space="preserve">, που παρουσιάζουν προβλήματα </w:t>
            </w:r>
            <w:proofErr w:type="spellStart"/>
            <w:r w:rsidRPr="00A97A8F">
              <w:rPr>
                <w:rFonts w:cs="Calibri"/>
                <w:sz w:val="18"/>
                <w:szCs w:val="18"/>
                <w:lang w:val="el-GR"/>
              </w:rPr>
              <w:t>υφαλμύρινσης</w:t>
            </w:r>
            <w:proofErr w:type="spellEnd"/>
          </w:p>
          <w:p w:rsidR="001B06A9" w:rsidRPr="00461ED3" w:rsidRDefault="001B06A9" w:rsidP="007139A9">
            <w:pPr>
              <w:autoSpaceDE w:val="0"/>
              <w:autoSpaceDN w:val="0"/>
              <w:adjustRightInd w:val="0"/>
              <w:spacing w:after="0" w:line="240" w:lineRule="auto"/>
              <w:rPr>
                <w:rFonts w:cs="Calibri"/>
                <w:sz w:val="18"/>
                <w:szCs w:val="18"/>
                <w:lang w:val="el-GR"/>
              </w:rPr>
            </w:pPr>
          </w:p>
        </w:tc>
        <w:tc>
          <w:tcPr>
            <w:tcW w:w="8080"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Διερεύνηση των δυνατοτήτων αξιοποίησης των επεξεργασμένων λυμάτων των ΕΕΛ για την ενίσχυση/ τεχνητό εμπλουτισμό των γειτονικών με τις θέσεις παραγωγής τους </w:t>
            </w:r>
            <w:proofErr w:type="spellStart"/>
            <w:r w:rsidRPr="00A97A8F">
              <w:rPr>
                <w:rFonts w:cs="Calibri"/>
                <w:sz w:val="18"/>
                <w:szCs w:val="18"/>
                <w:lang w:val="el-GR"/>
              </w:rPr>
              <w:t>υδροφορέων</w:t>
            </w:r>
            <w:proofErr w:type="spellEnd"/>
            <w:r w:rsidRPr="00A97A8F">
              <w:rPr>
                <w:rFonts w:cs="Calibri"/>
                <w:sz w:val="18"/>
                <w:szCs w:val="18"/>
                <w:lang w:val="el-GR"/>
              </w:rPr>
              <w:t xml:space="preserve">, που παρουσιάζουν </w:t>
            </w:r>
            <w:r w:rsidR="007F1BE5" w:rsidRPr="00A97A8F">
              <w:rPr>
                <w:rFonts w:cs="Calibri"/>
                <w:sz w:val="18"/>
                <w:szCs w:val="18"/>
                <w:lang w:val="el-GR"/>
              </w:rPr>
              <w:t>κυρίως</w:t>
            </w:r>
            <w:r w:rsidRPr="00A97A8F">
              <w:rPr>
                <w:rFonts w:cs="Calibri"/>
                <w:sz w:val="18"/>
                <w:szCs w:val="18"/>
                <w:lang w:val="el-GR"/>
              </w:rPr>
              <w:t xml:space="preserve"> προβλήματα ποιοτικής υποβάθμισης. Το ανακτημένο νερό από την επεξεργασία λυμάτων των ΕΕΛ μπορεί να αξιοποιηθεί τοπικά, τόσο για τον εμπλουτισμό των </w:t>
            </w:r>
            <w:proofErr w:type="spellStart"/>
            <w:r w:rsidRPr="00A97A8F">
              <w:rPr>
                <w:rFonts w:cs="Calibri"/>
                <w:sz w:val="18"/>
                <w:szCs w:val="18"/>
                <w:lang w:val="el-GR"/>
              </w:rPr>
              <w:t>υδροφορέων</w:t>
            </w:r>
            <w:proofErr w:type="spellEnd"/>
            <w:r w:rsidRPr="00A97A8F">
              <w:rPr>
                <w:rFonts w:cs="Calibri"/>
                <w:sz w:val="18"/>
                <w:szCs w:val="18"/>
                <w:lang w:val="el-GR"/>
              </w:rPr>
              <w:t xml:space="preserve">, όσο και παράλληλα για τον έλεγχο προέλασης του υφάλμυρου μετώπου. Η εφαρμογή προτείνεται να γίνει με την μέθοδο διοχέτευσης – </w:t>
            </w:r>
            <w:proofErr w:type="spellStart"/>
            <w:r w:rsidRPr="00A97A8F">
              <w:rPr>
                <w:rFonts w:cs="Calibri"/>
                <w:sz w:val="18"/>
                <w:szCs w:val="18"/>
                <w:lang w:val="el-GR"/>
              </w:rPr>
              <w:t>εισπίεσης</w:t>
            </w:r>
            <w:proofErr w:type="spellEnd"/>
            <w:r w:rsidRPr="00A97A8F">
              <w:rPr>
                <w:rFonts w:cs="Calibri"/>
                <w:sz w:val="18"/>
                <w:szCs w:val="18"/>
                <w:lang w:val="el-GR"/>
              </w:rPr>
              <w:t xml:space="preserve"> μέσω γεωτρήσεων στο υπέδαφος, σε θέσεις που είναι γενικά κοντά στην πηγή παραγωγής του ανακτημένου νερού και κοντά στο κύριο πρόβλημα (ταπείνωση στάθμης, υφάλμυροι υδροφόροι). </w:t>
            </w:r>
          </w:p>
        </w:tc>
        <w:tc>
          <w:tcPr>
            <w:tcW w:w="992" w:type="dxa"/>
          </w:tcPr>
          <w:p w:rsidR="001B06A9" w:rsidRPr="00A97A8F" w:rsidRDefault="001B06A9" w:rsidP="007139A9">
            <w:pPr>
              <w:spacing w:after="0" w:line="240" w:lineRule="auto"/>
              <w:rPr>
                <w:b/>
                <w:sz w:val="18"/>
                <w:szCs w:val="18"/>
                <w:lang w:val="el-GR" w:eastAsia="x-none"/>
              </w:rPr>
            </w:pPr>
          </w:p>
        </w:tc>
        <w:tc>
          <w:tcPr>
            <w:tcW w:w="1734" w:type="dxa"/>
          </w:tcPr>
          <w:p w:rsidR="001B06A9" w:rsidRPr="00031168" w:rsidRDefault="001B06A9" w:rsidP="007139A9">
            <w:pPr>
              <w:spacing w:after="0" w:line="240" w:lineRule="auto"/>
              <w:rPr>
                <w:sz w:val="18"/>
                <w:szCs w:val="18"/>
                <w:lang w:eastAsia="x-none"/>
              </w:rPr>
            </w:pPr>
            <w:r w:rsidRPr="00031168">
              <w:rPr>
                <w:sz w:val="18"/>
                <w:szCs w:val="18"/>
                <w:lang w:eastAsia="x-none"/>
              </w:rPr>
              <w:t>- ΔΕΥΑ</w:t>
            </w:r>
          </w:p>
          <w:p w:rsidR="001B06A9" w:rsidRPr="00031168" w:rsidRDefault="001B06A9" w:rsidP="007139A9">
            <w:pPr>
              <w:spacing w:after="0" w:line="240" w:lineRule="auto"/>
              <w:rPr>
                <w:sz w:val="18"/>
                <w:szCs w:val="18"/>
                <w:lang w:eastAsia="x-none"/>
              </w:rPr>
            </w:pPr>
            <w:r w:rsidRPr="00031168">
              <w:rPr>
                <w:sz w:val="18"/>
                <w:szCs w:val="18"/>
                <w:lang w:eastAsia="x-none"/>
              </w:rPr>
              <w:t xml:space="preserve">- </w:t>
            </w:r>
            <w:proofErr w:type="spellStart"/>
            <w:r w:rsidRPr="00031168">
              <w:rPr>
                <w:sz w:val="18"/>
                <w:szCs w:val="18"/>
                <w:lang w:eastAsia="x-none"/>
              </w:rPr>
              <w:t>Δήμοι</w:t>
            </w:r>
            <w:proofErr w:type="spellEnd"/>
          </w:p>
          <w:p w:rsidR="001B06A9" w:rsidRPr="00AA734A" w:rsidRDefault="001B06A9" w:rsidP="007139A9">
            <w:pPr>
              <w:spacing w:after="0" w:line="240" w:lineRule="auto"/>
              <w:rPr>
                <w:sz w:val="18"/>
                <w:szCs w:val="18"/>
              </w:rPr>
            </w:pPr>
          </w:p>
        </w:tc>
      </w:tr>
      <w:tr w:rsidR="001B06A9" w:rsidRPr="009B04C4" w:rsidTr="001B06A9">
        <w:trPr>
          <w:gridAfter w:val="1"/>
          <w:wAfter w:w="20" w:type="dxa"/>
          <w:cantSplit/>
          <w:trHeight w:val="20"/>
          <w:jc w:val="center"/>
        </w:trPr>
        <w:tc>
          <w:tcPr>
            <w:tcW w:w="390" w:type="dxa"/>
            <w:textDirection w:val="btLr"/>
            <w:vAlign w:val="center"/>
          </w:tcPr>
          <w:p w:rsidR="001B06A9" w:rsidRPr="000E132D" w:rsidRDefault="001B06A9" w:rsidP="007139A9">
            <w:pPr>
              <w:autoSpaceDE w:val="0"/>
              <w:autoSpaceDN w:val="0"/>
              <w:adjustRightInd w:val="0"/>
              <w:spacing w:after="0" w:line="240" w:lineRule="auto"/>
              <w:ind w:left="113" w:right="113"/>
              <w:jc w:val="center"/>
              <w:rPr>
                <w:sz w:val="24"/>
                <w:lang w:val="el-GR" w:eastAsia="x-none"/>
              </w:rPr>
            </w:pPr>
            <w:r w:rsidRPr="002C6365">
              <w:rPr>
                <w:rFonts w:cs="Calibri"/>
                <w:bCs/>
                <w:i/>
                <w:iCs/>
                <w:sz w:val="18"/>
                <w:szCs w:val="18"/>
              </w:rPr>
              <w:lastRenderedPageBreak/>
              <w:t>GR</w:t>
            </w:r>
            <w:r w:rsidRPr="00A97A8F">
              <w:rPr>
                <w:rFonts w:cs="Calibri"/>
                <w:bCs/>
                <w:i/>
                <w:iCs/>
                <w:sz w:val="18"/>
                <w:szCs w:val="18"/>
                <w:lang w:val="el-GR"/>
              </w:rPr>
              <w:t>14</w:t>
            </w:r>
            <w:r>
              <w:rPr>
                <w:rFonts w:cs="Calibri"/>
                <w:bCs/>
                <w:i/>
                <w:iCs/>
                <w:sz w:val="18"/>
                <w:szCs w:val="18"/>
              </w:rPr>
              <w:t>S</w:t>
            </w:r>
            <w:r w:rsidRPr="002C6365">
              <w:rPr>
                <w:rFonts w:cs="Calibri"/>
                <w:bCs/>
                <w:i/>
                <w:iCs/>
                <w:sz w:val="18"/>
                <w:szCs w:val="18"/>
              </w:rPr>
              <w:t>M</w:t>
            </w:r>
            <w:r w:rsidRPr="00A97A8F">
              <w:rPr>
                <w:rFonts w:cs="Calibri"/>
                <w:bCs/>
                <w:i/>
                <w:iCs/>
                <w:sz w:val="18"/>
                <w:szCs w:val="18"/>
                <w:lang w:val="el-GR"/>
              </w:rPr>
              <w:t>09-01</w:t>
            </w:r>
          </w:p>
        </w:tc>
        <w:tc>
          <w:tcPr>
            <w:tcW w:w="925" w:type="dxa"/>
            <w:vMerge w:val="restart"/>
            <w:textDirection w:val="btLr"/>
            <w:vAlign w:val="center"/>
          </w:tcPr>
          <w:p w:rsidR="001B06A9" w:rsidRPr="001B06A9" w:rsidRDefault="001B06A9" w:rsidP="007139A9">
            <w:pPr>
              <w:autoSpaceDE w:val="0"/>
              <w:autoSpaceDN w:val="0"/>
              <w:adjustRightInd w:val="0"/>
              <w:spacing w:after="0" w:line="240" w:lineRule="auto"/>
              <w:ind w:left="113" w:right="113"/>
              <w:jc w:val="center"/>
              <w:rPr>
                <w:rFonts w:cs="Calibri"/>
                <w:sz w:val="18"/>
                <w:szCs w:val="18"/>
                <w:lang w:val="el-GR"/>
              </w:rPr>
            </w:pPr>
            <w:r w:rsidRPr="001B06A9">
              <w:rPr>
                <w:sz w:val="24"/>
                <w:lang w:val="el-GR" w:eastAsia="x-none"/>
              </w:rPr>
              <w:t>ΑΝΑΣΥΣΤΑΣΗ ΚΑΙ ΑΠΟΚΑΤΑΣΤΑΣΗ ΠΕΡΙΟΧΩΝ ΥΓΡΟΒΙΟΤΟΠΩΝ</w:t>
            </w:r>
          </w:p>
        </w:tc>
        <w:tc>
          <w:tcPr>
            <w:tcW w:w="2477"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Ανασύσταση και αποκατάσταση περιοχών υγροβιότοπων</w:t>
            </w:r>
          </w:p>
          <w:p w:rsidR="001B06A9" w:rsidRPr="00A97A8F" w:rsidRDefault="001B06A9" w:rsidP="007139A9">
            <w:pPr>
              <w:autoSpaceDE w:val="0"/>
              <w:autoSpaceDN w:val="0"/>
              <w:adjustRightInd w:val="0"/>
              <w:spacing w:after="0" w:line="240" w:lineRule="auto"/>
              <w:rPr>
                <w:rFonts w:cs="Calibri"/>
                <w:sz w:val="18"/>
                <w:szCs w:val="18"/>
                <w:lang w:val="el-GR"/>
              </w:rPr>
            </w:pPr>
          </w:p>
        </w:tc>
        <w:tc>
          <w:tcPr>
            <w:tcW w:w="8080"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Αναγνωρίζονται αξιόλογοι υγροβιότοποι, που φιλοξενούν μεγάλη ποικιλία υδρόβιων οργανισμών και οι οποίοι χρήζουν προστασίας από τις πιέσεις ανθρωπογενούς προέλευσης. Στόχος του μέτρου αποτελεί η ανάδειξη των περιοχών αυτών μέσω της οριοθέτησής τους και της εκπόνησης των απαιτούμενων μελετών διαχείρισης - προστασία των υγροβιότοπων.</w:t>
            </w:r>
          </w:p>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Έχουν εκπονηθεί σημαντικά προγράμματα για την προστασία των </w:t>
            </w:r>
            <w:proofErr w:type="spellStart"/>
            <w:r w:rsidRPr="00A97A8F">
              <w:rPr>
                <w:rFonts w:cs="Calibri"/>
                <w:sz w:val="18"/>
                <w:szCs w:val="18"/>
                <w:lang w:val="el-GR"/>
              </w:rPr>
              <w:t>υγροτοπικών</w:t>
            </w:r>
            <w:proofErr w:type="spellEnd"/>
            <w:r w:rsidRPr="00A97A8F">
              <w:rPr>
                <w:rFonts w:cs="Calibri"/>
                <w:sz w:val="18"/>
                <w:szCs w:val="18"/>
                <w:lang w:val="el-GR"/>
              </w:rPr>
              <w:t xml:space="preserve"> συστημάτων. Η εκπόνηση ειδικού στρατηγικού σχεδίου για την οικολογική αποκατάσταση και διατήρηση των προστατευόμενων υγροτόπων θα αξιολογήσει όλα τα προγράμματα και θα προτείνει συγκεκριμένα μέτρα για την προστασία και την αποκατάστασή τους.</w:t>
            </w:r>
          </w:p>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Επίσης, πρέπει να εφαρμόζονται  από τις αρμόδιες υπηρεσίες δράσεις προστασίας των μικρών νησιωτικών υγροτόπων όπως αυτές καθορίζονται στο με ΦΕΚ 229/ Τεύχος Α.Α.&amp;Π.Θ/19.06.2012 Διάταγμα.</w:t>
            </w:r>
          </w:p>
          <w:p w:rsidR="001B06A9" w:rsidRPr="00A97A8F" w:rsidRDefault="001B06A9" w:rsidP="007139A9">
            <w:pPr>
              <w:autoSpaceDE w:val="0"/>
              <w:autoSpaceDN w:val="0"/>
              <w:adjustRightInd w:val="0"/>
              <w:spacing w:after="0" w:line="240" w:lineRule="auto"/>
              <w:rPr>
                <w:rFonts w:cs="Calibri"/>
                <w:sz w:val="18"/>
                <w:szCs w:val="18"/>
                <w:lang w:val="el-GR"/>
              </w:rPr>
            </w:pPr>
            <w:r w:rsidRPr="00A97A8F">
              <w:rPr>
                <w:sz w:val="18"/>
                <w:szCs w:val="18"/>
                <w:lang w:val="el-GR"/>
              </w:rPr>
              <w:t xml:space="preserve">Επίσης προτείνεται η εκπόνηση μελέτης για τη δυνατότητα δημιουργίας </w:t>
            </w:r>
            <w:proofErr w:type="spellStart"/>
            <w:r w:rsidRPr="00A97A8F">
              <w:rPr>
                <w:sz w:val="18"/>
                <w:szCs w:val="18"/>
                <w:lang w:val="el-GR"/>
              </w:rPr>
              <w:t>υγροτοπικών</w:t>
            </w:r>
            <w:proofErr w:type="spellEnd"/>
            <w:r w:rsidRPr="00A97A8F">
              <w:rPr>
                <w:sz w:val="18"/>
                <w:szCs w:val="18"/>
                <w:lang w:val="el-GR"/>
              </w:rPr>
              <w:t xml:space="preserve"> εκτάσεων στις περιοχές γύρω από τις επιφανειακές πηγές τροφοδοσίας  και τεχνητούς ταμιευτήρες</w:t>
            </w:r>
          </w:p>
        </w:tc>
        <w:tc>
          <w:tcPr>
            <w:tcW w:w="992" w:type="dxa"/>
          </w:tcPr>
          <w:p w:rsidR="001B06A9" w:rsidRPr="00A97A8F" w:rsidRDefault="001B06A9" w:rsidP="007139A9">
            <w:pPr>
              <w:spacing w:after="0" w:line="240" w:lineRule="auto"/>
              <w:rPr>
                <w:b/>
                <w:sz w:val="18"/>
                <w:szCs w:val="18"/>
                <w:lang w:val="el-GR" w:eastAsia="x-none"/>
              </w:rPr>
            </w:pPr>
          </w:p>
        </w:tc>
        <w:tc>
          <w:tcPr>
            <w:tcW w:w="1734" w:type="dxa"/>
          </w:tcPr>
          <w:p w:rsidR="001B06A9" w:rsidRPr="00A97A8F" w:rsidRDefault="001B06A9" w:rsidP="007139A9">
            <w:pPr>
              <w:spacing w:after="0" w:line="240" w:lineRule="auto"/>
              <w:rPr>
                <w:sz w:val="18"/>
                <w:szCs w:val="18"/>
                <w:lang w:val="el-GR" w:eastAsia="x-none"/>
              </w:rPr>
            </w:pPr>
            <w:r w:rsidRPr="00A97A8F">
              <w:rPr>
                <w:sz w:val="18"/>
                <w:szCs w:val="18"/>
                <w:lang w:val="el-GR" w:eastAsia="x-none"/>
              </w:rPr>
              <w:t>- ΥΠΕΚΑ</w:t>
            </w:r>
          </w:p>
          <w:p w:rsidR="001B06A9" w:rsidRPr="00A97A8F" w:rsidRDefault="001B06A9" w:rsidP="007139A9">
            <w:pPr>
              <w:spacing w:after="0" w:line="240" w:lineRule="auto"/>
              <w:rPr>
                <w:sz w:val="18"/>
                <w:szCs w:val="18"/>
                <w:lang w:val="el-GR" w:eastAsia="x-none"/>
              </w:rPr>
            </w:pPr>
            <w:r w:rsidRPr="00A97A8F">
              <w:rPr>
                <w:rFonts w:cs="Arial"/>
                <w:iCs/>
                <w:sz w:val="18"/>
                <w:szCs w:val="18"/>
                <w:lang w:val="el-GR"/>
              </w:rPr>
              <w:t>- Αποκεντρωμένη Διοίκηση Αιγαίου</w:t>
            </w:r>
            <w:r w:rsidRPr="00A97A8F">
              <w:rPr>
                <w:sz w:val="18"/>
                <w:szCs w:val="18"/>
                <w:lang w:val="el-GR" w:eastAsia="x-none"/>
              </w:rPr>
              <w:t xml:space="preserve"> </w:t>
            </w:r>
          </w:p>
          <w:p w:rsidR="001B06A9" w:rsidRPr="00A97A8F" w:rsidRDefault="001B06A9" w:rsidP="007139A9">
            <w:pPr>
              <w:spacing w:after="0" w:line="240" w:lineRule="auto"/>
              <w:rPr>
                <w:noProof/>
                <w:sz w:val="18"/>
                <w:szCs w:val="18"/>
                <w:lang w:val="el-GR"/>
              </w:rPr>
            </w:pPr>
            <w:r w:rsidRPr="00A97A8F">
              <w:rPr>
                <w:noProof/>
                <w:sz w:val="18"/>
                <w:szCs w:val="18"/>
                <w:lang w:val="el-GR"/>
              </w:rPr>
              <w:t xml:space="preserve">- </w:t>
            </w:r>
            <w:r w:rsidRPr="00A97A8F">
              <w:rPr>
                <w:rFonts w:cs="Arial"/>
                <w:iCs/>
                <w:sz w:val="18"/>
                <w:szCs w:val="18"/>
                <w:lang w:val="el-GR"/>
              </w:rPr>
              <w:t xml:space="preserve">Περιφέρειες Βορείου Αιγαίου και Νοτίου Αιγαίου       </w:t>
            </w:r>
            <w:r w:rsidRPr="00A97A8F">
              <w:rPr>
                <w:sz w:val="18"/>
                <w:szCs w:val="18"/>
                <w:lang w:val="el-GR" w:eastAsia="x-none"/>
              </w:rPr>
              <w:t xml:space="preserve">                         </w:t>
            </w:r>
          </w:p>
        </w:tc>
      </w:tr>
      <w:tr w:rsidR="001B06A9" w:rsidRPr="009B04C4" w:rsidTr="001B06A9">
        <w:trPr>
          <w:gridAfter w:val="1"/>
          <w:wAfter w:w="20" w:type="dxa"/>
          <w:cantSplit/>
          <w:trHeight w:val="20"/>
          <w:jc w:val="center"/>
        </w:trPr>
        <w:tc>
          <w:tcPr>
            <w:tcW w:w="390" w:type="dxa"/>
            <w:textDirection w:val="btLr"/>
            <w:vAlign w:val="center"/>
          </w:tcPr>
          <w:p w:rsidR="001B06A9" w:rsidRPr="000E132D" w:rsidRDefault="001B06A9" w:rsidP="007139A9">
            <w:pPr>
              <w:autoSpaceDE w:val="0"/>
              <w:autoSpaceDN w:val="0"/>
              <w:adjustRightInd w:val="0"/>
              <w:spacing w:after="0" w:line="240" w:lineRule="auto"/>
              <w:ind w:left="113" w:right="113"/>
              <w:jc w:val="center"/>
              <w:rPr>
                <w:sz w:val="24"/>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09</w:t>
            </w:r>
            <w:r w:rsidRPr="002C6365">
              <w:rPr>
                <w:rFonts w:cs="Calibri"/>
                <w:bCs/>
                <w:i/>
                <w:iCs/>
                <w:sz w:val="18"/>
                <w:szCs w:val="18"/>
              </w:rPr>
              <w:t>-0</w:t>
            </w:r>
            <w:r>
              <w:rPr>
                <w:rFonts w:cs="Calibri"/>
                <w:bCs/>
                <w:i/>
                <w:iCs/>
                <w:sz w:val="18"/>
                <w:szCs w:val="18"/>
              </w:rPr>
              <w:t>2</w:t>
            </w:r>
          </w:p>
        </w:tc>
        <w:tc>
          <w:tcPr>
            <w:tcW w:w="925" w:type="dxa"/>
            <w:vMerge/>
            <w:textDirection w:val="btLr"/>
            <w:vAlign w:val="center"/>
          </w:tcPr>
          <w:p w:rsidR="001B06A9" w:rsidRPr="000E132D" w:rsidRDefault="001B06A9" w:rsidP="007139A9">
            <w:pPr>
              <w:autoSpaceDE w:val="0"/>
              <w:autoSpaceDN w:val="0"/>
              <w:adjustRightInd w:val="0"/>
              <w:spacing w:after="0" w:line="240" w:lineRule="auto"/>
              <w:ind w:left="113" w:right="113"/>
              <w:jc w:val="center"/>
              <w:rPr>
                <w:rFonts w:cs="Calibri"/>
                <w:sz w:val="18"/>
                <w:szCs w:val="18"/>
                <w:lang w:val="el-GR"/>
              </w:rPr>
            </w:pPr>
          </w:p>
        </w:tc>
        <w:tc>
          <w:tcPr>
            <w:tcW w:w="2477" w:type="dxa"/>
          </w:tcPr>
          <w:p w:rsidR="001B06A9" w:rsidRPr="00A97A8F" w:rsidRDefault="001B06A9" w:rsidP="007139A9">
            <w:pPr>
              <w:spacing w:after="0" w:line="240" w:lineRule="auto"/>
              <w:rPr>
                <w:noProof/>
                <w:sz w:val="18"/>
                <w:szCs w:val="18"/>
                <w:lang w:val="el-GR"/>
              </w:rPr>
            </w:pPr>
            <w:r w:rsidRPr="00A97A8F">
              <w:rPr>
                <w:noProof/>
                <w:sz w:val="18"/>
                <w:szCs w:val="18"/>
                <w:lang w:val="el-GR"/>
              </w:rPr>
              <w:t>Κατά προτεραιότητα καθορισμός αιγιαλού και παραλίας σε προστατευόμενες περιοχές προστασίας ειδών και οικοτόπων</w:t>
            </w:r>
          </w:p>
          <w:p w:rsidR="001B06A9" w:rsidRPr="00461ED3" w:rsidRDefault="001B06A9" w:rsidP="007139A9">
            <w:pPr>
              <w:spacing w:after="0" w:line="240" w:lineRule="auto"/>
              <w:rPr>
                <w:sz w:val="18"/>
                <w:szCs w:val="18"/>
                <w:lang w:val="el-GR" w:eastAsia="x-none"/>
              </w:rPr>
            </w:pPr>
          </w:p>
        </w:tc>
        <w:tc>
          <w:tcPr>
            <w:tcW w:w="8080" w:type="dxa"/>
          </w:tcPr>
          <w:p w:rsidR="001B06A9" w:rsidRPr="00A97A8F" w:rsidRDefault="001B06A9" w:rsidP="007139A9">
            <w:pPr>
              <w:spacing w:after="0" w:line="240" w:lineRule="auto"/>
              <w:rPr>
                <w:sz w:val="18"/>
                <w:szCs w:val="18"/>
                <w:lang w:val="el-GR" w:eastAsia="x-none"/>
              </w:rPr>
            </w:pPr>
            <w:r w:rsidRPr="00A97A8F">
              <w:rPr>
                <w:noProof/>
                <w:sz w:val="18"/>
                <w:szCs w:val="18"/>
                <w:lang w:val="el-GR"/>
              </w:rPr>
              <w:t>Το μέτρο συνίσταται στην κατά προτεραιότητα εφαρμογή των προβλέψεων του Νόμου 2971/2001 (ΦΕΚ 285/Α/19.12.2001), όπως ισχύει, για την αποτύπωση του αιγιαλού και της παραλίας των μεταβατικών και παράκτιων υδατικών συστημάτων και της όχθης και της παρόχθιας ζώνης των λιμναίων και ποτάμιων υδατικών συστημάτων, με στόχο την αντιμετώπιση υδρομορφολογικών αλλοιώσεων παράκτιων, μεταβατικών, ποτάμιων και λιμναίων υδατικών συστημάτων.</w:t>
            </w:r>
          </w:p>
        </w:tc>
        <w:tc>
          <w:tcPr>
            <w:tcW w:w="992" w:type="dxa"/>
          </w:tcPr>
          <w:p w:rsidR="001B06A9" w:rsidRPr="00031168" w:rsidRDefault="001B06A9" w:rsidP="007139A9">
            <w:pPr>
              <w:spacing w:after="0" w:line="240" w:lineRule="auto"/>
              <w:rPr>
                <w:sz w:val="18"/>
                <w:szCs w:val="18"/>
                <w:lang w:eastAsia="x-none"/>
              </w:rPr>
            </w:pPr>
            <w:r w:rsidRPr="00031168">
              <w:rPr>
                <w:sz w:val="18"/>
                <w:szCs w:val="18"/>
                <w:lang w:eastAsia="x-none"/>
              </w:rPr>
              <w:t>2021</w:t>
            </w:r>
          </w:p>
        </w:tc>
        <w:tc>
          <w:tcPr>
            <w:tcW w:w="1734" w:type="dxa"/>
          </w:tcPr>
          <w:p w:rsidR="001B06A9" w:rsidRPr="00A97A8F" w:rsidRDefault="001B06A9" w:rsidP="007139A9">
            <w:pPr>
              <w:spacing w:after="0" w:line="240" w:lineRule="auto"/>
              <w:rPr>
                <w:sz w:val="18"/>
                <w:szCs w:val="18"/>
                <w:lang w:val="el-GR"/>
              </w:rPr>
            </w:pPr>
            <w:r w:rsidRPr="00A97A8F">
              <w:rPr>
                <w:sz w:val="18"/>
                <w:szCs w:val="18"/>
                <w:lang w:val="el-GR" w:eastAsia="x-none"/>
              </w:rPr>
              <w:t>Δ/</w:t>
            </w:r>
            <w:proofErr w:type="spellStart"/>
            <w:r w:rsidRPr="00A97A8F">
              <w:rPr>
                <w:sz w:val="18"/>
                <w:szCs w:val="18"/>
                <w:lang w:val="el-GR" w:eastAsia="x-none"/>
              </w:rPr>
              <w:t>νσεις</w:t>
            </w:r>
            <w:proofErr w:type="spellEnd"/>
            <w:r w:rsidRPr="00A97A8F">
              <w:rPr>
                <w:sz w:val="18"/>
                <w:szCs w:val="18"/>
                <w:lang w:val="el-GR" w:eastAsia="x-none"/>
              </w:rPr>
              <w:t xml:space="preserve"> ΠΕΧΩΣΧ Α.Δ. Αιγαίου, σε συνεργασία με </w:t>
            </w:r>
            <w:r w:rsidRPr="00A97A8F">
              <w:rPr>
                <w:noProof/>
                <w:sz w:val="18"/>
                <w:szCs w:val="18"/>
                <w:lang w:val="el-GR"/>
              </w:rPr>
              <w:t>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r w:rsidRPr="00A97A8F">
              <w:rPr>
                <w:sz w:val="18"/>
                <w:szCs w:val="18"/>
                <w:lang w:val="el-GR" w:eastAsia="x-none"/>
              </w:rPr>
              <w:t xml:space="preserve">   </w:t>
            </w:r>
          </w:p>
        </w:tc>
      </w:tr>
      <w:tr w:rsidR="001B06A9" w:rsidRPr="00F93A66" w:rsidTr="001B06A9">
        <w:trPr>
          <w:gridAfter w:val="1"/>
          <w:wAfter w:w="20" w:type="dxa"/>
          <w:cantSplit/>
          <w:trHeight w:val="1399"/>
          <w:jc w:val="center"/>
        </w:trPr>
        <w:tc>
          <w:tcPr>
            <w:tcW w:w="390" w:type="dxa"/>
            <w:textDirection w:val="btLr"/>
            <w:vAlign w:val="center"/>
          </w:tcPr>
          <w:p w:rsidR="001B06A9" w:rsidRPr="000E132D" w:rsidRDefault="001B06A9" w:rsidP="007139A9">
            <w:pPr>
              <w:autoSpaceDE w:val="0"/>
              <w:autoSpaceDN w:val="0"/>
              <w:adjustRightInd w:val="0"/>
              <w:spacing w:after="0" w:line="240" w:lineRule="auto"/>
              <w:ind w:left="113" w:right="113"/>
              <w:jc w:val="center"/>
              <w:rPr>
                <w:sz w:val="24"/>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09</w:t>
            </w:r>
            <w:r w:rsidRPr="002C6365">
              <w:rPr>
                <w:rFonts w:cs="Calibri"/>
                <w:bCs/>
                <w:i/>
                <w:iCs/>
                <w:sz w:val="18"/>
                <w:szCs w:val="18"/>
              </w:rPr>
              <w:t>-0</w:t>
            </w:r>
            <w:r>
              <w:rPr>
                <w:rFonts w:cs="Calibri"/>
                <w:bCs/>
                <w:i/>
                <w:iCs/>
                <w:sz w:val="18"/>
                <w:szCs w:val="18"/>
              </w:rPr>
              <w:t>3</w:t>
            </w:r>
          </w:p>
        </w:tc>
        <w:tc>
          <w:tcPr>
            <w:tcW w:w="925" w:type="dxa"/>
            <w:vMerge/>
            <w:textDirection w:val="btLr"/>
            <w:vAlign w:val="center"/>
          </w:tcPr>
          <w:p w:rsidR="001B06A9" w:rsidRPr="000E132D" w:rsidRDefault="001B06A9" w:rsidP="007139A9">
            <w:pPr>
              <w:autoSpaceDE w:val="0"/>
              <w:autoSpaceDN w:val="0"/>
              <w:adjustRightInd w:val="0"/>
              <w:spacing w:after="0" w:line="240" w:lineRule="auto"/>
              <w:ind w:left="113" w:right="113"/>
              <w:jc w:val="center"/>
              <w:rPr>
                <w:rFonts w:cs="Calibri"/>
                <w:sz w:val="18"/>
                <w:szCs w:val="18"/>
                <w:lang w:val="el-GR"/>
              </w:rPr>
            </w:pPr>
          </w:p>
        </w:tc>
        <w:tc>
          <w:tcPr>
            <w:tcW w:w="2477" w:type="dxa"/>
          </w:tcPr>
          <w:p w:rsidR="001B06A9" w:rsidRPr="00A97A8F" w:rsidRDefault="001B06A9" w:rsidP="007139A9">
            <w:pPr>
              <w:spacing w:after="0" w:line="240" w:lineRule="auto"/>
              <w:rPr>
                <w:noProof/>
                <w:sz w:val="18"/>
                <w:szCs w:val="18"/>
                <w:lang w:val="el-GR"/>
              </w:rPr>
            </w:pPr>
            <w:r w:rsidRPr="00A97A8F">
              <w:rPr>
                <w:noProof/>
                <w:sz w:val="18"/>
                <w:szCs w:val="18"/>
                <w:lang w:val="el-GR"/>
              </w:rPr>
              <w:t>Κατά προτεραιότητα κατάρτιση κτηματολογίου σε περιοχές προστασίας ειδών και οικοτόπων</w:t>
            </w:r>
          </w:p>
          <w:p w:rsidR="001B06A9" w:rsidRPr="00461ED3" w:rsidRDefault="001B06A9" w:rsidP="007139A9">
            <w:pPr>
              <w:spacing w:after="0" w:line="240" w:lineRule="auto"/>
              <w:rPr>
                <w:sz w:val="18"/>
                <w:szCs w:val="18"/>
                <w:lang w:val="el-GR" w:eastAsia="x-none"/>
              </w:rPr>
            </w:pPr>
          </w:p>
        </w:tc>
        <w:tc>
          <w:tcPr>
            <w:tcW w:w="8080" w:type="dxa"/>
          </w:tcPr>
          <w:p w:rsidR="001B06A9" w:rsidRPr="00A97A8F" w:rsidRDefault="001B06A9" w:rsidP="007139A9">
            <w:pPr>
              <w:spacing w:after="0" w:line="240" w:lineRule="auto"/>
              <w:rPr>
                <w:sz w:val="18"/>
                <w:szCs w:val="18"/>
                <w:lang w:val="el-GR" w:eastAsia="x-none"/>
              </w:rPr>
            </w:pPr>
            <w:r w:rsidRPr="00A97A8F">
              <w:rPr>
                <w:noProof/>
                <w:sz w:val="18"/>
                <w:szCs w:val="18"/>
                <w:lang w:val="el-GR"/>
              </w:rPr>
              <w:t xml:space="preserve">Το μέτρο αφορά στην κατά προτεραιότητα  αποτύπωση των δημόσιων και ιδιωτικών εκτάσεων στα υδατικά συστήματα που εμπίπτουν σε προστατευόμενες περιοχές, μέσω εφαρμογής του εθνικού κτηματολογίου. Στόχος είναι η βέλτιστη διαχείριση προστατευόμενων περιοχών και των σχετιζόμενων με αυτές υδατικών συστημάτων, η προστασία των οποίων, κυρίως από υδρομορφολογικές πιέσεις, πρέπει να έχει ως βάση τον αδιαμφισβήτητο και τελεσίδικο προσδιορισμό του ιδιοκτησιακού καθεστώτος. </w:t>
            </w:r>
          </w:p>
        </w:tc>
        <w:tc>
          <w:tcPr>
            <w:tcW w:w="992" w:type="dxa"/>
          </w:tcPr>
          <w:p w:rsidR="001B06A9" w:rsidRPr="00031168" w:rsidRDefault="001B06A9" w:rsidP="007139A9">
            <w:pPr>
              <w:spacing w:after="0" w:line="240" w:lineRule="auto"/>
              <w:rPr>
                <w:sz w:val="18"/>
                <w:szCs w:val="18"/>
                <w:lang w:eastAsia="x-none"/>
              </w:rPr>
            </w:pPr>
            <w:r w:rsidRPr="00031168">
              <w:rPr>
                <w:sz w:val="18"/>
                <w:szCs w:val="18"/>
                <w:lang w:eastAsia="x-none"/>
              </w:rPr>
              <w:t>2021</w:t>
            </w:r>
          </w:p>
        </w:tc>
        <w:tc>
          <w:tcPr>
            <w:tcW w:w="1734" w:type="dxa"/>
          </w:tcPr>
          <w:p w:rsidR="001B06A9" w:rsidRPr="00AA734A" w:rsidRDefault="001B06A9" w:rsidP="007139A9">
            <w:pPr>
              <w:spacing w:after="0" w:line="240" w:lineRule="auto"/>
              <w:rPr>
                <w:sz w:val="18"/>
                <w:szCs w:val="18"/>
              </w:rPr>
            </w:pPr>
          </w:p>
        </w:tc>
      </w:tr>
      <w:tr w:rsidR="007139A9" w:rsidRPr="00F93A66" w:rsidTr="001B06A9">
        <w:trPr>
          <w:gridAfter w:val="1"/>
          <w:wAfter w:w="20" w:type="dxa"/>
          <w:cantSplit/>
          <w:trHeight w:val="1831"/>
          <w:jc w:val="center"/>
        </w:trPr>
        <w:tc>
          <w:tcPr>
            <w:tcW w:w="390" w:type="dxa"/>
            <w:textDirection w:val="btLr"/>
            <w:vAlign w:val="center"/>
          </w:tcPr>
          <w:p w:rsidR="007139A9" w:rsidRPr="000E132D" w:rsidRDefault="007139A9" w:rsidP="007139A9">
            <w:pPr>
              <w:spacing w:after="0" w:line="240" w:lineRule="auto"/>
              <w:ind w:left="113" w:right="113"/>
              <w:jc w:val="center"/>
              <w:rPr>
                <w:sz w:val="24"/>
                <w:lang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10</w:t>
            </w:r>
            <w:r w:rsidRPr="002C6365">
              <w:rPr>
                <w:rFonts w:cs="Calibri"/>
                <w:bCs/>
                <w:i/>
                <w:iCs/>
                <w:sz w:val="18"/>
                <w:szCs w:val="18"/>
              </w:rPr>
              <w:t>-0</w:t>
            </w:r>
            <w:r>
              <w:rPr>
                <w:rFonts w:cs="Calibri"/>
                <w:bCs/>
                <w:i/>
                <w:iCs/>
                <w:sz w:val="18"/>
                <w:szCs w:val="18"/>
              </w:rPr>
              <w:t>1</w:t>
            </w:r>
          </w:p>
        </w:tc>
        <w:tc>
          <w:tcPr>
            <w:tcW w:w="925" w:type="dxa"/>
            <w:textDirection w:val="btLr"/>
            <w:vAlign w:val="center"/>
          </w:tcPr>
          <w:p w:rsidR="007139A9" w:rsidRPr="000E132D" w:rsidRDefault="007139A9" w:rsidP="007139A9">
            <w:pPr>
              <w:spacing w:after="0" w:line="240" w:lineRule="auto"/>
              <w:ind w:left="113" w:right="113"/>
              <w:jc w:val="center"/>
              <w:rPr>
                <w:rFonts w:cs="Calibri"/>
                <w:bCs/>
                <w:iCs/>
                <w:sz w:val="18"/>
                <w:szCs w:val="18"/>
                <w:lang w:val="el-GR"/>
              </w:rPr>
            </w:pPr>
            <w:r w:rsidRPr="000E132D">
              <w:rPr>
                <w:sz w:val="24"/>
                <w:lang w:eastAsia="x-none"/>
              </w:rPr>
              <w:t>ΕΡΓΑ ΔΟΜΙΚΩΝ ΚΑΤΑΣΚΕΥΩΝ</w:t>
            </w:r>
          </w:p>
        </w:tc>
        <w:tc>
          <w:tcPr>
            <w:tcW w:w="2477" w:type="dxa"/>
          </w:tcPr>
          <w:p w:rsidR="007139A9" w:rsidRPr="00A97A8F" w:rsidRDefault="007139A9" w:rsidP="007139A9">
            <w:pPr>
              <w:spacing w:after="0" w:line="240" w:lineRule="auto"/>
              <w:rPr>
                <w:rFonts w:cs="Calibri"/>
                <w:bCs/>
                <w:iCs/>
                <w:sz w:val="18"/>
                <w:szCs w:val="18"/>
                <w:lang w:val="el-GR"/>
              </w:rPr>
            </w:pPr>
            <w:r w:rsidRPr="00A97A8F">
              <w:rPr>
                <w:rFonts w:cs="Calibri"/>
                <w:bCs/>
                <w:iCs/>
                <w:sz w:val="18"/>
                <w:szCs w:val="18"/>
                <w:lang w:val="el-GR"/>
              </w:rPr>
              <w:t xml:space="preserve">Έργα ύδρευσης Ρόδου από το φράγμα </w:t>
            </w:r>
            <w:proofErr w:type="spellStart"/>
            <w:r w:rsidRPr="00A97A8F">
              <w:rPr>
                <w:rFonts w:cs="Calibri"/>
                <w:bCs/>
                <w:iCs/>
                <w:sz w:val="18"/>
                <w:szCs w:val="18"/>
                <w:lang w:val="el-GR"/>
              </w:rPr>
              <w:t>Γαδουρά</w:t>
            </w:r>
            <w:proofErr w:type="spellEnd"/>
          </w:p>
          <w:p w:rsidR="007139A9" w:rsidRPr="00461ED3" w:rsidRDefault="007139A9" w:rsidP="007139A9">
            <w:pPr>
              <w:spacing w:after="0" w:line="240" w:lineRule="auto"/>
              <w:rPr>
                <w:rFonts w:cs="Calibri"/>
                <w:bCs/>
                <w:iCs/>
                <w:sz w:val="18"/>
                <w:szCs w:val="18"/>
                <w:lang w:val="el-GR"/>
              </w:rPr>
            </w:pPr>
          </w:p>
        </w:tc>
        <w:tc>
          <w:tcPr>
            <w:tcW w:w="8080" w:type="dxa"/>
          </w:tcPr>
          <w:p w:rsidR="007139A9" w:rsidRPr="00A97A8F" w:rsidRDefault="007139A9" w:rsidP="007139A9">
            <w:pPr>
              <w:keepNext/>
              <w:spacing w:after="0" w:line="240" w:lineRule="auto"/>
              <w:rPr>
                <w:rFonts w:cs="Calibri"/>
                <w:bCs/>
                <w:iCs/>
                <w:sz w:val="18"/>
                <w:szCs w:val="18"/>
                <w:lang w:val="el-GR"/>
              </w:rPr>
            </w:pPr>
            <w:r w:rsidRPr="00A97A8F">
              <w:rPr>
                <w:rFonts w:cs="Calibri"/>
                <w:bCs/>
                <w:iCs/>
                <w:sz w:val="18"/>
                <w:szCs w:val="18"/>
                <w:lang w:val="el-GR"/>
              </w:rPr>
              <w:t>Ολοκλήρωση υπολειπόμενων εργασιών φράγματος και έργων αγωγών μεταφοράς και διυλιστηρίων, με σκοπό την υδροδότηση των οικισμών της ανατολικής, της βορειοδυτικής και της νότιας πλευράς της νήσου Ρόδου (συμπεριλαμβανομένης της πόλης της Ρόδου). Τα έργα περιλαμβάνουν υδραγωγεία, δεξαμενές και αντλιοστάσια για τη μεταφορά του νερού προς τις εξυπηρετούμενες περιοχές. Περιλαμβάνεται επίσης το έργο επέκτασης των εγκαταστάσεων επεξεργασίας νερού, για την αύξηση της δυναμικότητάς τους και την εξυπηρέτηση των επιπλέον περιοχών.</w:t>
            </w:r>
          </w:p>
        </w:tc>
        <w:tc>
          <w:tcPr>
            <w:tcW w:w="992" w:type="dxa"/>
          </w:tcPr>
          <w:p w:rsidR="007139A9" w:rsidRPr="00072279" w:rsidRDefault="007139A9" w:rsidP="007139A9">
            <w:pPr>
              <w:spacing w:after="0" w:line="240" w:lineRule="auto"/>
              <w:rPr>
                <w:sz w:val="18"/>
                <w:szCs w:val="18"/>
                <w:lang w:eastAsia="x-none"/>
              </w:rPr>
            </w:pPr>
            <w:r w:rsidRPr="00072279">
              <w:rPr>
                <w:sz w:val="18"/>
                <w:szCs w:val="18"/>
                <w:lang w:eastAsia="x-none"/>
              </w:rPr>
              <w:t>2015</w:t>
            </w:r>
          </w:p>
        </w:tc>
        <w:tc>
          <w:tcPr>
            <w:tcW w:w="1734" w:type="dxa"/>
          </w:tcPr>
          <w:p w:rsidR="007139A9" w:rsidRPr="00A97A8F" w:rsidRDefault="007139A9" w:rsidP="007139A9">
            <w:pPr>
              <w:spacing w:after="0" w:line="240" w:lineRule="auto"/>
              <w:rPr>
                <w:noProof/>
                <w:sz w:val="18"/>
                <w:szCs w:val="18"/>
                <w:lang w:val="el-GR"/>
              </w:rPr>
            </w:pPr>
            <w:r w:rsidRPr="00A97A8F">
              <w:rPr>
                <w:noProof/>
                <w:sz w:val="18"/>
                <w:szCs w:val="18"/>
                <w:lang w:val="el-GR"/>
              </w:rPr>
              <w:t>- Δ6 Δ/νση Έργων Ύδρευσης και Αποχέτευσης</w:t>
            </w:r>
          </w:p>
          <w:p w:rsidR="007139A9" w:rsidRPr="00740E18" w:rsidRDefault="007139A9" w:rsidP="007139A9">
            <w:pPr>
              <w:spacing w:after="0" w:line="240" w:lineRule="auto"/>
              <w:rPr>
                <w:noProof/>
                <w:sz w:val="18"/>
                <w:szCs w:val="18"/>
              </w:rPr>
            </w:pPr>
            <w:r>
              <w:rPr>
                <w:noProof/>
                <w:sz w:val="18"/>
                <w:szCs w:val="18"/>
              </w:rPr>
              <w:t>- Περιφέρεια Νοτίου Αιγαίου</w:t>
            </w:r>
          </w:p>
        </w:tc>
      </w:tr>
      <w:tr w:rsidR="001B06A9" w:rsidRPr="009B04C4" w:rsidTr="001B06A9">
        <w:trPr>
          <w:gridAfter w:val="1"/>
          <w:wAfter w:w="20" w:type="dxa"/>
          <w:cantSplit/>
          <w:trHeight w:val="1287"/>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10</w:t>
            </w:r>
            <w:r w:rsidRPr="002C6365">
              <w:rPr>
                <w:rFonts w:cs="Calibri"/>
                <w:bCs/>
                <w:i/>
                <w:iCs/>
                <w:sz w:val="18"/>
                <w:szCs w:val="18"/>
              </w:rPr>
              <w:t>-0</w:t>
            </w:r>
            <w:r>
              <w:rPr>
                <w:rFonts w:cs="Calibri"/>
                <w:bCs/>
                <w:i/>
                <w:iCs/>
                <w:sz w:val="18"/>
                <w:szCs w:val="18"/>
              </w:rPr>
              <w:t>2</w:t>
            </w:r>
          </w:p>
        </w:tc>
        <w:tc>
          <w:tcPr>
            <w:tcW w:w="925" w:type="dxa"/>
            <w:vMerge w:val="restart"/>
            <w:textDirection w:val="btLr"/>
            <w:vAlign w:val="center"/>
          </w:tcPr>
          <w:p w:rsidR="001B06A9" w:rsidRPr="001B06A9" w:rsidRDefault="001B06A9" w:rsidP="007139A9">
            <w:pPr>
              <w:spacing w:after="0" w:line="240" w:lineRule="auto"/>
              <w:ind w:left="113" w:right="113"/>
              <w:jc w:val="center"/>
              <w:rPr>
                <w:rFonts w:cs="Calibri"/>
                <w:bCs/>
                <w:iCs/>
                <w:sz w:val="18"/>
                <w:szCs w:val="18"/>
                <w:lang w:val="el-GR"/>
              </w:rPr>
            </w:pPr>
            <w:r w:rsidRPr="001B06A9">
              <w:rPr>
                <w:sz w:val="24"/>
                <w:lang w:eastAsia="x-none"/>
              </w:rPr>
              <w:t>ΕΡΓΑ ΔΟΜΙΚΩΝ ΚΑΤΑΣΚΕΥΩΝ</w:t>
            </w:r>
          </w:p>
        </w:tc>
        <w:tc>
          <w:tcPr>
            <w:tcW w:w="2477" w:type="dxa"/>
          </w:tcPr>
          <w:p w:rsidR="001B06A9" w:rsidRPr="00461ED3" w:rsidRDefault="001B06A9" w:rsidP="007139A9">
            <w:pPr>
              <w:spacing w:after="0" w:line="240" w:lineRule="auto"/>
              <w:rPr>
                <w:sz w:val="18"/>
                <w:szCs w:val="18"/>
                <w:lang w:val="el-GR"/>
              </w:rPr>
            </w:pPr>
            <w:r w:rsidRPr="00A97A8F">
              <w:rPr>
                <w:rFonts w:cs="Calibri"/>
                <w:bCs/>
                <w:iCs/>
                <w:sz w:val="18"/>
                <w:szCs w:val="18"/>
                <w:lang w:val="el-GR"/>
              </w:rPr>
              <w:t xml:space="preserve">Κατασκευή </w:t>
            </w:r>
            <w:proofErr w:type="spellStart"/>
            <w:r w:rsidRPr="00A97A8F">
              <w:rPr>
                <w:sz w:val="18"/>
                <w:szCs w:val="18"/>
                <w:lang w:val="el-GR"/>
              </w:rPr>
              <w:t>ταχιδιυλυστηριών</w:t>
            </w:r>
            <w:proofErr w:type="spellEnd"/>
            <w:r w:rsidRPr="00A97A8F">
              <w:rPr>
                <w:sz w:val="18"/>
                <w:szCs w:val="18"/>
                <w:lang w:val="el-GR"/>
              </w:rPr>
              <w:t xml:space="preserve"> σε υφιστάμενα αρδευτικά φράγματα προκειμένου αυτά να χρησιμοπ</w:t>
            </w:r>
            <w:r>
              <w:rPr>
                <w:sz w:val="18"/>
                <w:szCs w:val="18"/>
                <w:lang w:val="el-GR"/>
              </w:rPr>
              <w:t>οιηθούν και για υδρευτική χρήση</w:t>
            </w:r>
          </w:p>
        </w:tc>
        <w:tc>
          <w:tcPr>
            <w:tcW w:w="8080" w:type="dxa"/>
          </w:tcPr>
          <w:p w:rsidR="001B06A9" w:rsidRPr="00A97A8F" w:rsidRDefault="001B06A9" w:rsidP="007139A9">
            <w:pPr>
              <w:keepNext/>
              <w:spacing w:after="0" w:line="240" w:lineRule="auto"/>
              <w:rPr>
                <w:rFonts w:cs="Calibri"/>
                <w:sz w:val="18"/>
                <w:szCs w:val="18"/>
                <w:lang w:val="el-GR"/>
              </w:rPr>
            </w:pPr>
            <w:r w:rsidRPr="00A97A8F">
              <w:rPr>
                <w:rFonts w:cs="Calibri"/>
                <w:bCs/>
                <w:iCs/>
                <w:sz w:val="18"/>
                <w:szCs w:val="18"/>
                <w:lang w:val="el-GR"/>
              </w:rPr>
              <w:t>Κατασκευή της απαιτούμενης εγκατάστασης για την επεξεργασία - καθαρισμό του νερού που θα προέρχεται από τον ταμιευτήρα των Φραγμάτων «Ερεσού» Λέσβου, «</w:t>
            </w:r>
            <w:proofErr w:type="spellStart"/>
            <w:r w:rsidRPr="00A97A8F">
              <w:rPr>
                <w:rFonts w:cs="Calibri"/>
                <w:bCs/>
                <w:iCs/>
                <w:sz w:val="18"/>
                <w:szCs w:val="18"/>
                <w:lang w:val="el-GR"/>
              </w:rPr>
              <w:t>Βαφειού</w:t>
            </w:r>
            <w:proofErr w:type="spellEnd"/>
            <w:r w:rsidRPr="00A97A8F">
              <w:rPr>
                <w:rFonts w:cs="Calibri"/>
                <w:bCs/>
                <w:iCs/>
                <w:sz w:val="18"/>
                <w:szCs w:val="18"/>
                <w:lang w:val="el-GR"/>
              </w:rPr>
              <w:t>» Λέσβου , «</w:t>
            </w:r>
            <w:proofErr w:type="spellStart"/>
            <w:r w:rsidRPr="00A97A8F">
              <w:rPr>
                <w:rFonts w:cs="Calibri"/>
                <w:bCs/>
                <w:iCs/>
                <w:sz w:val="18"/>
                <w:szCs w:val="18"/>
                <w:lang w:val="el-GR"/>
              </w:rPr>
              <w:t>Κοντιά</w:t>
            </w:r>
            <w:proofErr w:type="spellEnd"/>
            <w:r w:rsidRPr="00A97A8F">
              <w:rPr>
                <w:rFonts w:cs="Calibri"/>
                <w:bCs/>
                <w:iCs/>
                <w:sz w:val="18"/>
                <w:szCs w:val="18"/>
                <w:lang w:val="el-GR"/>
              </w:rPr>
              <w:t>» Λήμνου και «</w:t>
            </w:r>
            <w:proofErr w:type="spellStart"/>
            <w:r w:rsidRPr="00A97A8F">
              <w:rPr>
                <w:rFonts w:cs="Calibri"/>
                <w:bCs/>
                <w:iCs/>
                <w:sz w:val="18"/>
                <w:szCs w:val="18"/>
                <w:lang w:val="el-GR"/>
              </w:rPr>
              <w:t>Κατράρη</w:t>
            </w:r>
            <w:proofErr w:type="spellEnd"/>
            <w:r w:rsidRPr="00A97A8F">
              <w:rPr>
                <w:rFonts w:cs="Calibri"/>
                <w:bCs/>
                <w:iCs/>
                <w:sz w:val="18"/>
                <w:szCs w:val="18"/>
                <w:lang w:val="el-GR"/>
              </w:rPr>
              <w:t>» Χίου κ.α.</w:t>
            </w:r>
          </w:p>
        </w:tc>
        <w:tc>
          <w:tcPr>
            <w:tcW w:w="992" w:type="dxa"/>
          </w:tcPr>
          <w:p w:rsidR="001B06A9" w:rsidRPr="00A97A8F" w:rsidRDefault="001B06A9" w:rsidP="007139A9">
            <w:pPr>
              <w:spacing w:after="0" w:line="240" w:lineRule="auto"/>
              <w:rPr>
                <w:sz w:val="18"/>
                <w:szCs w:val="18"/>
                <w:lang w:val="el-GR" w:eastAsia="x-none"/>
              </w:rPr>
            </w:pPr>
          </w:p>
        </w:tc>
        <w:tc>
          <w:tcPr>
            <w:tcW w:w="1734" w:type="dxa"/>
          </w:tcPr>
          <w:p w:rsidR="001B06A9" w:rsidRPr="00A97A8F" w:rsidRDefault="001B06A9" w:rsidP="007139A9">
            <w:pPr>
              <w:spacing w:after="0" w:line="240" w:lineRule="auto"/>
              <w:rPr>
                <w:sz w:val="18"/>
                <w:szCs w:val="18"/>
                <w:lang w:val="el-GR" w:eastAsia="x-none"/>
              </w:rPr>
            </w:pPr>
            <w:r w:rsidRPr="00A97A8F">
              <w:rPr>
                <w:sz w:val="18"/>
                <w:szCs w:val="18"/>
                <w:lang w:val="el-GR" w:eastAsia="x-none"/>
              </w:rPr>
              <w:t xml:space="preserve">- </w:t>
            </w:r>
            <w:proofErr w:type="spellStart"/>
            <w:r w:rsidRPr="00A97A8F">
              <w:rPr>
                <w:sz w:val="18"/>
                <w:szCs w:val="18"/>
                <w:lang w:val="el-GR" w:eastAsia="x-none"/>
              </w:rPr>
              <w:t>Περφέρεια</w:t>
            </w:r>
            <w:proofErr w:type="spellEnd"/>
            <w:r w:rsidRPr="00A97A8F">
              <w:rPr>
                <w:sz w:val="18"/>
                <w:szCs w:val="18"/>
                <w:lang w:val="el-GR" w:eastAsia="x-none"/>
              </w:rPr>
              <w:t xml:space="preserve"> Βορείου Αιγαίου </w:t>
            </w:r>
          </w:p>
          <w:p w:rsidR="001B06A9" w:rsidRPr="00A97A8F" w:rsidRDefault="001B06A9" w:rsidP="007139A9">
            <w:pPr>
              <w:spacing w:after="0" w:line="240" w:lineRule="auto"/>
              <w:rPr>
                <w:sz w:val="18"/>
                <w:szCs w:val="18"/>
                <w:lang w:val="el-GR"/>
              </w:rPr>
            </w:pPr>
            <w:r w:rsidRPr="00A97A8F">
              <w:rPr>
                <w:sz w:val="18"/>
                <w:szCs w:val="18"/>
                <w:lang w:val="el-GR" w:eastAsia="x-none"/>
              </w:rPr>
              <w:t>- ΔΕΥΑ/Δήμοι</w:t>
            </w:r>
          </w:p>
        </w:tc>
      </w:tr>
      <w:tr w:rsidR="001B06A9" w:rsidRPr="00F93A66" w:rsidTr="001B06A9">
        <w:trPr>
          <w:gridAfter w:val="1"/>
          <w:wAfter w:w="20" w:type="dxa"/>
          <w:cantSplit/>
          <w:trHeight w:val="20"/>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10</w:t>
            </w:r>
            <w:r w:rsidRPr="002C6365">
              <w:rPr>
                <w:rFonts w:cs="Calibri"/>
                <w:bCs/>
                <w:i/>
                <w:iCs/>
                <w:sz w:val="18"/>
                <w:szCs w:val="18"/>
              </w:rPr>
              <w:t>-0</w:t>
            </w:r>
            <w:r>
              <w:rPr>
                <w:rFonts w:cs="Calibri"/>
                <w:bCs/>
                <w:i/>
                <w:iCs/>
                <w:sz w:val="18"/>
                <w:szCs w:val="18"/>
              </w:rPr>
              <w:t>3</w:t>
            </w:r>
          </w:p>
        </w:tc>
        <w:tc>
          <w:tcPr>
            <w:tcW w:w="925" w:type="dxa"/>
            <w:vMerge/>
            <w:textDirection w:val="btLr"/>
            <w:vAlign w:val="center"/>
          </w:tcPr>
          <w:p w:rsidR="001B06A9" w:rsidRPr="000E132D" w:rsidRDefault="001B06A9" w:rsidP="007139A9">
            <w:pPr>
              <w:spacing w:after="0" w:line="240" w:lineRule="auto"/>
              <w:ind w:left="113" w:right="113"/>
              <w:jc w:val="center"/>
              <w:rPr>
                <w:rFonts w:cs="Calibri"/>
                <w:bCs/>
                <w:iCs/>
                <w:sz w:val="18"/>
                <w:szCs w:val="18"/>
                <w:lang w:val="el-GR"/>
              </w:rPr>
            </w:pPr>
          </w:p>
        </w:tc>
        <w:tc>
          <w:tcPr>
            <w:tcW w:w="2477" w:type="dxa"/>
          </w:tcPr>
          <w:p w:rsidR="001B06A9" w:rsidRPr="00461ED3" w:rsidRDefault="001B06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Ολοκλήρωση έργων αξιοποίησης υδατικών πόρων, στα οποία έχει ξεκινήσει η κατασκευή ή η μελέτη, τα οποία κρίνονται απαραίτητα για κάλυψη αναγκών σε νερό, όταν δεν μπορο</w:t>
            </w:r>
            <w:r>
              <w:rPr>
                <w:rFonts w:cs="Calibri"/>
                <w:bCs/>
                <w:iCs/>
                <w:sz w:val="18"/>
                <w:szCs w:val="18"/>
                <w:lang w:val="el-GR"/>
              </w:rPr>
              <w:t>ύν να καλυφθούν από άλλες πηγές</w:t>
            </w:r>
          </w:p>
        </w:tc>
        <w:tc>
          <w:tcPr>
            <w:tcW w:w="8080" w:type="dxa"/>
          </w:tcPr>
          <w:p w:rsidR="001B06A9" w:rsidRPr="00A97A8F" w:rsidRDefault="001B06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Ολοκλήρωση μελετών για την ωρίμανση προγραμματισμένων φραγμάτων και ολοκλήρωση φραγμάτων στα οποία έχει ξεκινήσει η κατασκευή. </w:t>
            </w:r>
          </w:p>
          <w:p w:rsidR="001B06A9" w:rsidRPr="00A97A8F" w:rsidRDefault="001B06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Σχετικά έργα περιλαμβάνονται στο ξεχωριστό τεύχος «κατάλογος προγραμματιζόμενων και νέων έργων/δραστηριοτήτων του Σχεδίου Διαχείρισης». </w:t>
            </w:r>
            <w:r w:rsidRPr="00A97A8F">
              <w:rPr>
                <w:sz w:val="18"/>
                <w:szCs w:val="18"/>
                <w:lang w:val="el-GR"/>
              </w:rPr>
              <w:t xml:space="preserve">Αναφέρονται ενδεικτικά τα φράγματα Κόρης Γεφύρι και </w:t>
            </w:r>
            <w:proofErr w:type="spellStart"/>
            <w:r w:rsidRPr="00A97A8F">
              <w:rPr>
                <w:sz w:val="18"/>
                <w:szCs w:val="18"/>
                <w:lang w:val="el-GR"/>
              </w:rPr>
              <w:t>Σαραπιό</w:t>
            </w:r>
            <w:proofErr w:type="spellEnd"/>
            <w:r w:rsidRPr="00A97A8F">
              <w:rPr>
                <w:sz w:val="18"/>
                <w:szCs w:val="18"/>
                <w:lang w:val="el-GR"/>
              </w:rPr>
              <w:t xml:space="preserve"> (υπό κατασκευή), </w:t>
            </w:r>
            <w:proofErr w:type="spellStart"/>
            <w:r w:rsidRPr="00A97A8F">
              <w:rPr>
                <w:sz w:val="18"/>
                <w:szCs w:val="18"/>
                <w:lang w:val="el-GR"/>
              </w:rPr>
              <w:t>Τσικνιά</w:t>
            </w:r>
            <w:proofErr w:type="spellEnd"/>
            <w:r w:rsidRPr="00A97A8F">
              <w:rPr>
                <w:sz w:val="18"/>
                <w:szCs w:val="18"/>
                <w:lang w:val="el-GR"/>
              </w:rPr>
              <w:t xml:space="preserve"> (ολοκλήρωση μελετών), κλπ.</w:t>
            </w:r>
          </w:p>
        </w:tc>
        <w:tc>
          <w:tcPr>
            <w:tcW w:w="992" w:type="dxa"/>
          </w:tcPr>
          <w:p w:rsidR="001B06A9" w:rsidRPr="00A97A8F" w:rsidRDefault="001B06A9" w:rsidP="007139A9">
            <w:pPr>
              <w:spacing w:after="0" w:line="240" w:lineRule="auto"/>
              <w:rPr>
                <w:sz w:val="18"/>
                <w:szCs w:val="18"/>
                <w:lang w:val="el-GR" w:eastAsia="x-none"/>
              </w:rPr>
            </w:pPr>
          </w:p>
        </w:tc>
        <w:tc>
          <w:tcPr>
            <w:tcW w:w="1734" w:type="dxa"/>
          </w:tcPr>
          <w:p w:rsidR="001B06A9" w:rsidRPr="00A97A8F" w:rsidRDefault="001B06A9" w:rsidP="007139A9">
            <w:pPr>
              <w:spacing w:after="0" w:line="240" w:lineRule="auto"/>
              <w:rPr>
                <w:noProof/>
                <w:sz w:val="18"/>
                <w:szCs w:val="18"/>
                <w:lang w:val="el-GR"/>
              </w:rPr>
            </w:pPr>
            <w:r w:rsidRPr="00A97A8F">
              <w:rPr>
                <w:noProof/>
                <w:sz w:val="18"/>
                <w:szCs w:val="18"/>
                <w:lang w:val="el-GR"/>
              </w:rPr>
              <w:t>- Υπουργείο Αγροτικής Ανάπτυξης &amp; Τροφίμων</w:t>
            </w:r>
          </w:p>
          <w:p w:rsidR="001B06A9" w:rsidRPr="002A2F22" w:rsidRDefault="001B06A9" w:rsidP="007139A9">
            <w:pPr>
              <w:pStyle w:val="Default"/>
              <w:rPr>
                <w:color w:val="auto"/>
                <w:sz w:val="18"/>
                <w:szCs w:val="18"/>
              </w:rPr>
            </w:pPr>
            <w:r>
              <w:rPr>
                <w:color w:val="auto"/>
                <w:sz w:val="18"/>
                <w:szCs w:val="18"/>
              </w:rPr>
              <w:t xml:space="preserve">- </w:t>
            </w:r>
            <w:r w:rsidRPr="002A2F22">
              <w:rPr>
                <w:color w:val="auto"/>
                <w:sz w:val="18"/>
                <w:szCs w:val="18"/>
              </w:rPr>
              <w:t>Υπουργείο Υποδομών</w:t>
            </w:r>
            <w:r>
              <w:rPr>
                <w:color w:val="auto"/>
                <w:sz w:val="18"/>
                <w:szCs w:val="18"/>
              </w:rPr>
              <w:t>,</w:t>
            </w:r>
            <w:r w:rsidRPr="002A2F22">
              <w:rPr>
                <w:color w:val="auto"/>
                <w:sz w:val="18"/>
                <w:szCs w:val="18"/>
              </w:rPr>
              <w:t xml:space="preserve"> Μεταφορών και Δικτύων</w:t>
            </w:r>
          </w:p>
          <w:p w:rsidR="001B06A9" w:rsidRPr="00740E18" w:rsidRDefault="001B06A9" w:rsidP="007139A9">
            <w:pPr>
              <w:spacing w:after="0" w:line="240" w:lineRule="auto"/>
              <w:rPr>
                <w:sz w:val="18"/>
                <w:szCs w:val="18"/>
              </w:rPr>
            </w:pPr>
            <w:r>
              <w:rPr>
                <w:sz w:val="18"/>
                <w:szCs w:val="18"/>
              </w:rPr>
              <w:t xml:space="preserve">- </w:t>
            </w:r>
            <w:proofErr w:type="spellStart"/>
            <w:r w:rsidRPr="002A2F22">
              <w:rPr>
                <w:sz w:val="18"/>
                <w:szCs w:val="18"/>
              </w:rPr>
              <w:t>Άλλοι</w:t>
            </w:r>
            <w:proofErr w:type="spellEnd"/>
            <w:r w:rsidRPr="002A2F22">
              <w:rPr>
                <w:sz w:val="18"/>
                <w:szCs w:val="18"/>
              </w:rPr>
              <w:t xml:space="preserve"> </w:t>
            </w:r>
            <w:proofErr w:type="spellStart"/>
            <w:r w:rsidRPr="002A2F22">
              <w:rPr>
                <w:sz w:val="18"/>
                <w:szCs w:val="18"/>
              </w:rPr>
              <w:t>φορείς</w:t>
            </w:r>
            <w:proofErr w:type="spellEnd"/>
            <w:r w:rsidRPr="002A2F22">
              <w:rPr>
                <w:sz w:val="18"/>
                <w:szCs w:val="18"/>
              </w:rPr>
              <w:t xml:space="preserve">, ΟΤΑ, </w:t>
            </w:r>
            <w:proofErr w:type="spellStart"/>
            <w:r w:rsidRPr="002A2F22">
              <w:rPr>
                <w:sz w:val="18"/>
                <w:szCs w:val="18"/>
              </w:rPr>
              <w:t>κλ</w:t>
            </w:r>
            <w:proofErr w:type="spellEnd"/>
            <w:r w:rsidRPr="002A2F22">
              <w:rPr>
                <w:sz w:val="18"/>
                <w:szCs w:val="18"/>
              </w:rPr>
              <w:t>π</w:t>
            </w:r>
          </w:p>
        </w:tc>
      </w:tr>
      <w:tr w:rsidR="007139A9" w:rsidRPr="009B04C4" w:rsidTr="001B06A9">
        <w:trPr>
          <w:gridAfter w:val="1"/>
          <w:wAfter w:w="20" w:type="dxa"/>
          <w:cantSplit/>
          <w:trHeight w:val="1763"/>
          <w:jc w:val="center"/>
        </w:trPr>
        <w:tc>
          <w:tcPr>
            <w:tcW w:w="390" w:type="dxa"/>
            <w:textDirection w:val="btLr"/>
            <w:vAlign w:val="center"/>
          </w:tcPr>
          <w:p w:rsidR="007139A9" w:rsidRPr="000E132D" w:rsidRDefault="007139A9" w:rsidP="007139A9">
            <w:pPr>
              <w:spacing w:after="0" w:line="240" w:lineRule="auto"/>
              <w:ind w:left="113" w:right="113"/>
              <w:jc w:val="center"/>
              <w:rPr>
                <w:sz w:val="24"/>
                <w:lang w:eastAsia="x-none"/>
              </w:rPr>
            </w:pPr>
            <w:r w:rsidRPr="002C6365">
              <w:rPr>
                <w:rFonts w:cs="Calibri"/>
                <w:bCs/>
                <w:i/>
                <w:iCs/>
                <w:sz w:val="18"/>
                <w:szCs w:val="18"/>
              </w:rPr>
              <w:t>GR</w:t>
            </w:r>
            <w:r w:rsidRPr="00740E18">
              <w:rPr>
                <w:rFonts w:cs="Calibri"/>
                <w:bCs/>
                <w:i/>
                <w:iCs/>
                <w:sz w:val="18"/>
                <w:szCs w:val="18"/>
              </w:rPr>
              <w:t>1</w:t>
            </w:r>
            <w:r>
              <w:rPr>
                <w:rFonts w:cs="Calibri"/>
                <w:bCs/>
                <w:i/>
                <w:iCs/>
                <w:sz w:val="18"/>
                <w:szCs w:val="18"/>
              </w:rPr>
              <w:t>4S</w:t>
            </w:r>
            <w:r w:rsidRPr="002C6365">
              <w:rPr>
                <w:rFonts w:cs="Calibri"/>
                <w:bCs/>
                <w:i/>
                <w:iCs/>
                <w:sz w:val="18"/>
                <w:szCs w:val="18"/>
              </w:rPr>
              <w:t>M</w:t>
            </w:r>
            <w:r>
              <w:rPr>
                <w:rFonts w:cs="Calibri"/>
                <w:bCs/>
                <w:i/>
                <w:iCs/>
                <w:sz w:val="18"/>
                <w:szCs w:val="18"/>
              </w:rPr>
              <w:t>10</w:t>
            </w:r>
            <w:r w:rsidRPr="00740E18">
              <w:rPr>
                <w:rFonts w:cs="Calibri"/>
                <w:bCs/>
                <w:i/>
                <w:iCs/>
                <w:sz w:val="18"/>
                <w:szCs w:val="18"/>
              </w:rPr>
              <w:t>-0</w:t>
            </w:r>
            <w:r>
              <w:rPr>
                <w:rFonts w:cs="Calibri"/>
                <w:bCs/>
                <w:i/>
                <w:iCs/>
                <w:sz w:val="18"/>
                <w:szCs w:val="18"/>
              </w:rPr>
              <w:t>4</w:t>
            </w:r>
          </w:p>
        </w:tc>
        <w:tc>
          <w:tcPr>
            <w:tcW w:w="925" w:type="dxa"/>
            <w:textDirection w:val="btLr"/>
            <w:vAlign w:val="center"/>
          </w:tcPr>
          <w:p w:rsidR="007139A9" w:rsidRPr="000E132D" w:rsidRDefault="007139A9" w:rsidP="007139A9">
            <w:pPr>
              <w:spacing w:after="0" w:line="240" w:lineRule="auto"/>
              <w:ind w:left="113" w:right="113"/>
              <w:jc w:val="center"/>
              <w:rPr>
                <w:rFonts w:cs="Calibri"/>
                <w:bCs/>
                <w:iCs/>
                <w:sz w:val="18"/>
                <w:szCs w:val="18"/>
                <w:lang w:val="el-GR"/>
              </w:rPr>
            </w:pPr>
            <w:r w:rsidRPr="000E132D">
              <w:rPr>
                <w:sz w:val="24"/>
                <w:lang w:eastAsia="x-none"/>
              </w:rPr>
              <w:t>ΕΡΓΑ ΔΟΜΙΚΩΝ ΚΑΤΑΣΚΕΥΩΝ</w:t>
            </w:r>
          </w:p>
        </w:tc>
        <w:tc>
          <w:tcPr>
            <w:tcW w:w="2477" w:type="dxa"/>
          </w:tcPr>
          <w:p w:rsidR="007139A9" w:rsidRPr="00461ED3" w:rsidRDefault="007139A9" w:rsidP="007139A9">
            <w:pPr>
              <w:tabs>
                <w:tab w:val="left" w:pos="993"/>
                <w:tab w:val="right" w:pos="10065"/>
              </w:tabs>
              <w:spacing w:after="0" w:line="240" w:lineRule="auto"/>
              <w:rPr>
                <w:rFonts w:cs="Calibri"/>
                <w:sz w:val="18"/>
                <w:szCs w:val="18"/>
                <w:lang w:val="el-GR"/>
              </w:rPr>
            </w:pPr>
            <w:r w:rsidRPr="00A97A8F">
              <w:rPr>
                <w:rFonts w:cs="Calibri"/>
                <w:sz w:val="18"/>
                <w:szCs w:val="18"/>
                <w:lang w:val="el-GR"/>
              </w:rPr>
              <w:t xml:space="preserve">Μελέτη σκοπιμότητας για την κατασκευή μικρών ταμιευτήρων και </w:t>
            </w:r>
            <w:proofErr w:type="spellStart"/>
            <w:r w:rsidRPr="00A97A8F">
              <w:rPr>
                <w:rFonts w:cs="Calibri"/>
                <w:sz w:val="18"/>
                <w:szCs w:val="18"/>
                <w:lang w:val="el-GR"/>
              </w:rPr>
              <w:t>λιμνοδεξαμενών</w:t>
            </w:r>
            <w:proofErr w:type="spellEnd"/>
          </w:p>
        </w:tc>
        <w:tc>
          <w:tcPr>
            <w:tcW w:w="8080" w:type="dxa"/>
          </w:tcPr>
          <w:p w:rsidR="007139A9" w:rsidRPr="00A97A8F" w:rsidRDefault="007139A9" w:rsidP="007139A9">
            <w:pPr>
              <w:tabs>
                <w:tab w:val="left" w:pos="993"/>
                <w:tab w:val="right" w:pos="10065"/>
              </w:tabs>
              <w:spacing w:after="0" w:line="240" w:lineRule="auto"/>
              <w:rPr>
                <w:rFonts w:cs="Calibri"/>
                <w:bCs/>
                <w:iCs/>
                <w:sz w:val="18"/>
                <w:szCs w:val="18"/>
                <w:lang w:val="el-GR"/>
              </w:rPr>
            </w:pPr>
            <w:r w:rsidRPr="00A97A8F">
              <w:rPr>
                <w:sz w:val="18"/>
                <w:szCs w:val="18"/>
                <w:lang w:val="el-GR"/>
              </w:rPr>
              <w:t xml:space="preserve">Διερεύνηση δυνατότητας κατασκευής μικρών έργων αποθήκευσης νερού – εμπλουτισμού υπόγειων </w:t>
            </w:r>
            <w:proofErr w:type="spellStart"/>
            <w:r w:rsidRPr="00A97A8F">
              <w:rPr>
                <w:sz w:val="18"/>
                <w:szCs w:val="18"/>
                <w:lang w:val="el-GR"/>
              </w:rPr>
              <w:t>υδροφορέων</w:t>
            </w:r>
            <w:proofErr w:type="spellEnd"/>
            <w:r w:rsidRPr="00A97A8F">
              <w:rPr>
                <w:sz w:val="18"/>
                <w:szCs w:val="18"/>
                <w:lang w:val="el-GR"/>
              </w:rPr>
              <w:t xml:space="preserve"> στο νησί του Αγίου Ευστρατίου (για κατασκευή υβριδικού σταθμού παραγωγής ηλεκτρικής ενέργειας), στη νήσο Σάμο (Κατασκευή ταμιευτήρα «Κακό Ρέματος» </w:t>
            </w:r>
            <w:proofErr w:type="spellStart"/>
            <w:r w:rsidRPr="00A97A8F">
              <w:rPr>
                <w:sz w:val="18"/>
                <w:szCs w:val="18"/>
                <w:lang w:val="el-GR"/>
              </w:rPr>
              <w:t>Βαθέος</w:t>
            </w:r>
            <w:proofErr w:type="spellEnd"/>
            <w:r w:rsidRPr="00A97A8F">
              <w:rPr>
                <w:sz w:val="18"/>
                <w:szCs w:val="18"/>
                <w:lang w:val="el-GR"/>
              </w:rPr>
              <w:t xml:space="preserve">, Ταμιευτήρας «Μεγάλου Ρέματος» </w:t>
            </w:r>
            <w:proofErr w:type="spellStart"/>
            <w:r w:rsidRPr="00A97A8F">
              <w:rPr>
                <w:sz w:val="18"/>
                <w:szCs w:val="18"/>
                <w:lang w:val="el-GR"/>
              </w:rPr>
              <w:t>Καρλοβάσιων</w:t>
            </w:r>
            <w:proofErr w:type="spellEnd"/>
            <w:r w:rsidRPr="00A97A8F">
              <w:rPr>
                <w:sz w:val="18"/>
                <w:szCs w:val="18"/>
                <w:lang w:val="el-GR"/>
              </w:rPr>
              <w:t>, κατασκευή μικρού ταμιευτήρα στην περιοχή «</w:t>
            </w:r>
            <w:proofErr w:type="spellStart"/>
            <w:r w:rsidRPr="00A97A8F">
              <w:rPr>
                <w:sz w:val="18"/>
                <w:szCs w:val="18"/>
                <w:lang w:val="el-GR"/>
              </w:rPr>
              <w:t>Χοντροελιά</w:t>
            </w:r>
            <w:proofErr w:type="spellEnd"/>
            <w:r w:rsidRPr="00A97A8F">
              <w:rPr>
                <w:sz w:val="18"/>
                <w:szCs w:val="18"/>
                <w:lang w:val="el-GR"/>
              </w:rPr>
              <w:t xml:space="preserve">» Καλλιθέας </w:t>
            </w:r>
            <w:proofErr w:type="spellStart"/>
            <w:r w:rsidRPr="00A97A8F">
              <w:rPr>
                <w:sz w:val="18"/>
                <w:szCs w:val="18"/>
                <w:lang w:val="el-GR"/>
              </w:rPr>
              <w:t>Μαραθοκάμπου</w:t>
            </w:r>
            <w:proofErr w:type="spellEnd"/>
            <w:r w:rsidRPr="00A97A8F">
              <w:rPr>
                <w:sz w:val="18"/>
                <w:szCs w:val="18"/>
                <w:lang w:val="el-GR"/>
              </w:rPr>
              <w:t>) στη Νήσο Ικαρίας (Φράγμα  ΟΤΕΣ Ραχών, «</w:t>
            </w:r>
            <w:proofErr w:type="spellStart"/>
            <w:r w:rsidRPr="00A97A8F">
              <w:rPr>
                <w:sz w:val="18"/>
                <w:szCs w:val="18"/>
                <w:lang w:val="el-GR"/>
              </w:rPr>
              <w:t>Αρνοπέζα</w:t>
            </w:r>
            <w:proofErr w:type="spellEnd"/>
            <w:r w:rsidRPr="00A97A8F">
              <w:rPr>
                <w:sz w:val="18"/>
                <w:szCs w:val="18"/>
                <w:lang w:val="el-GR"/>
              </w:rPr>
              <w:t xml:space="preserve">» </w:t>
            </w:r>
            <w:proofErr w:type="spellStart"/>
            <w:r w:rsidRPr="00A97A8F">
              <w:rPr>
                <w:sz w:val="18"/>
                <w:szCs w:val="18"/>
                <w:lang w:val="el-GR"/>
              </w:rPr>
              <w:t>Ευδήλου</w:t>
            </w:r>
            <w:proofErr w:type="spellEnd"/>
            <w:r w:rsidRPr="00A97A8F">
              <w:rPr>
                <w:sz w:val="18"/>
                <w:szCs w:val="18"/>
                <w:lang w:val="el-GR"/>
              </w:rPr>
              <w:t xml:space="preserve"> «</w:t>
            </w:r>
            <w:proofErr w:type="spellStart"/>
            <w:r w:rsidRPr="00A97A8F">
              <w:rPr>
                <w:sz w:val="18"/>
                <w:szCs w:val="18"/>
                <w:lang w:val="el-GR"/>
              </w:rPr>
              <w:t>Περδικίου</w:t>
            </w:r>
            <w:proofErr w:type="spellEnd"/>
            <w:r w:rsidRPr="00A97A8F">
              <w:rPr>
                <w:sz w:val="18"/>
                <w:szCs w:val="18"/>
                <w:lang w:val="el-GR"/>
              </w:rPr>
              <w:t xml:space="preserve">» και «Θερμώ» Αγ </w:t>
            </w:r>
            <w:proofErr w:type="spellStart"/>
            <w:r w:rsidRPr="00A97A8F">
              <w:rPr>
                <w:sz w:val="18"/>
                <w:szCs w:val="18"/>
                <w:lang w:val="el-GR"/>
              </w:rPr>
              <w:t>Κηρύκου</w:t>
            </w:r>
            <w:proofErr w:type="spellEnd"/>
            <w:r w:rsidRPr="00A97A8F">
              <w:rPr>
                <w:sz w:val="18"/>
                <w:szCs w:val="18"/>
                <w:lang w:val="el-GR"/>
              </w:rPr>
              <w:t>) και στη νήσο Φούρνοι (</w:t>
            </w:r>
            <w:proofErr w:type="spellStart"/>
            <w:r w:rsidRPr="00A97A8F">
              <w:rPr>
                <w:sz w:val="18"/>
                <w:szCs w:val="18"/>
                <w:lang w:val="el-GR"/>
              </w:rPr>
              <w:t>Λιμνοδεξαμενή</w:t>
            </w:r>
            <w:proofErr w:type="spellEnd"/>
            <w:r w:rsidRPr="00A97A8F">
              <w:rPr>
                <w:sz w:val="18"/>
                <w:szCs w:val="18"/>
                <w:lang w:val="el-GR"/>
              </w:rPr>
              <w:t xml:space="preserve"> «</w:t>
            </w:r>
            <w:proofErr w:type="spellStart"/>
            <w:r w:rsidRPr="00A97A8F">
              <w:rPr>
                <w:sz w:val="18"/>
                <w:szCs w:val="18"/>
                <w:lang w:val="el-GR"/>
              </w:rPr>
              <w:t>Χρυσομηλιάς</w:t>
            </w:r>
            <w:proofErr w:type="spellEnd"/>
            <w:r w:rsidRPr="00A97A8F">
              <w:rPr>
                <w:sz w:val="18"/>
                <w:szCs w:val="18"/>
                <w:lang w:val="el-GR"/>
              </w:rPr>
              <w:t xml:space="preserve">», </w:t>
            </w:r>
            <w:proofErr w:type="spellStart"/>
            <w:r w:rsidRPr="00A97A8F">
              <w:rPr>
                <w:sz w:val="18"/>
                <w:szCs w:val="18"/>
                <w:lang w:val="el-GR"/>
              </w:rPr>
              <w:t>Λιμνοδεξαμενλη</w:t>
            </w:r>
            <w:proofErr w:type="spellEnd"/>
            <w:r w:rsidRPr="00A97A8F">
              <w:rPr>
                <w:sz w:val="18"/>
                <w:szCs w:val="18"/>
                <w:lang w:val="el-GR"/>
              </w:rPr>
              <w:t xml:space="preserve"> «Καμάρι»)</w:t>
            </w:r>
          </w:p>
        </w:tc>
        <w:tc>
          <w:tcPr>
            <w:tcW w:w="992" w:type="dxa"/>
          </w:tcPr>
          <w:p w:rsidR="007139A9" w:rsidRPr="00A97A8F" w:rsidRDefault="007139A9" w:rsidP="007139A9">
            <w:pPr>
              <w:spacing w:after="0" w:line="240" w:lineRule="auto"/>
              <w:rPr>
                <w:sz w:val="18"/>
                <w:szCs w:val="18"/>
                <w:lang w:val="el-GR" w:eastAsia="x-none"/>
              </w:rPr>
            </w:pPr>
          </w:p>
        </w:tc>
        <w:tc>
          <w:tcPr>
            <w:tcW w:w="1734" w:type="dxa"/>
          </w:tcPr>
          <w:p w:rsidR="007139A9" w:rsidRPr="00A97A8F" w:rsidRDefault="007139A9" w:rsidP="007139A9">
            <w:pPr>
              <w:spacing w:after="0" w:line="240" w:lineRule="auto"/>
              <w:rPr>
                <w:noProof/>
                <w:sz w:val="18"/>
                <w:szCs w:val="18"/>
                <w:lang w:val="el-GR"/>
              </w:rPr>
            </w:pPr>
          </w:p>
        </w:tc>
      </w:tr>
      <w:tr w:rsidR="007139A9" w:rsidRPr="00F93A66" w:rsidTr="001B06A9">
        <w:trPr>
          <w:gridAfter w:val="1"/>
          <w:wAfter w:w="20" w:type="dxa"/>
          <w:cantSplit/>
          <w:trHeight w:val="20"/>
          <w:jc w:val="center"/>
        </w:trPr>
        <w:tc>
          <w:tcPr>
            <w:tcW w:w="390" w:type="dxa"/>
            <w:textDirection w:val="btLr"/>
            <w:vAlign w:val="center"/>
          </w:tcPr>
          <w:p w:rsidR="007139A9" w:rsidRPr="000E132D" w:rsidRDefault="007139A9" w:rsidP="007139A9">
            <w:pPr>
              <w:spacing w:after="0" w:line="240" w:lineRule="auto"/>
              <w:ind w:left="113" w:right="113"/>
              <w:jc w:val="center"/>
              <w:rPr>
                <w:sz w:val="24"/>
                <w:lang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12</w:t>
            </w:r>
            <w:r w:rsidRPr="002C6365">
              <w:rPr>
                <w:rFonts w:cs="Calibri"/>
                <w:bCs/>
                <w:i/>
                <w:iCs/>
                <w:sz w:val="18"/>
                <w:szCs w:val="18"/>
              </w:rPr>
              <w:t>-0</w:t>
            </w:r>
            <w:r>
              <w:rPr>
                <w:rFonts w:cs="Calibri"/>
                <w:bCs/>
                <w:i/>
                <w:iCs/>
                <w:sz w:val="18"/>
                <w:szCs w:val="18"/>
              </w:rPr>
              <w:t>1</w:t>
            </w:r>
          </w:p>
        </w:tc>
        <w:tc>
          <w:tcPr>
            <w:tcW w:w="925" w:type="dxa"/>
            <w:textDirection w:val="btLr"/>
            <w:vAlign w:val="center"/>
          </w:tcPr>
          <w:p w:rsidR="007139A9" w:rsidRPr="000E132D" w:rsidRDefault="007139A9" w:rsidP="007139A9">
            <w:pPr>
              <w:spacing w:after="0" w:line="240" w:lineRule="auto"/>
              <w:ind w:left="113" w:right="113"/>
              <w:jc w:val="center"/>
              <w:rPr>
                <w:sz w:val="24"/>
                <w:lang w:eastAsia="x-none"/>
              </w:rPr>
            </w:pPr>
            <w:r w:rsidRPr="000E132D">
              <w:rPr>
                <w:sz w:val="24"/>
                <w:lang w:eastAsia="x-none"/>
              </w:rPr>
              <w:t>ΕΓΚΑΤΑΣΤΑΣΕΙΣ ΑΦΑΛΑΤΩΣΗΣ</w:t>
            </w:r>
          </w:p>
        </w:tc>
        <w:tc>
          <w:tcPr>
            <w:tcW w:w="2477" w:type="dxa"/>
          </w:tcPr>
          <w:p w:rsidR="007139A9" w:rsidRPr="00461ED3" w:rsidRDefault="007139A9" w:rsidP="007139A9">
            <w:pPr>
              <w:pStyle w:val="BodyTextIndent"/>
              <w:spacing w:after="0" w:line="240" w:lineRule="auto"/>
              <w:rPr>
                <w:sz w:val="18"/>
                <w:szCs w:val="18"/>
                <w:lang w:val="el-GR"/>
              </w:rPr>
            </w:pPr>
            <w:r w:rsidRPr="00461ED3">
              <w:rPr>
                <w:sz w:val="18"/>
                <w:szCs w:val="18"/>
                <w:lang w:val="el-GR"/>
              </w:rPr>
              <w:t>Δημιουργία μονάδων αφαλάτωσης σε περιοχές που αντιμετωπίζουν έντονα προβλήματα ύδρευσης, εξαιτίας της ποιοτικής και ποσοτικής υποβάθμισης των υδατικών πόρων</w:t>
            </w:r>
          </w:p>
        </w:tc>
        <w:tc>
          <w:tcPr>
            <w:tcW w:w="8080" w:type="dxa"/>
          </w:tcPr>
          <w:p w:rsidR="007139A9" w:rsidRPr="00A97A8F" w:rsidRDefault="007139A9" w:rsidP="007139A9">
            <w:pPr>
              <w:tabs>
                <w:tab w:val="left" w:pos="993"/>
                <w:tab w:val="right" w:pos="10065"/>
              </w:tabs>
              <w:spacing w:after="0" w:line="240" w:lineRule="auto"/>
              <w:rPr>
                <w:rFonts w:cs="Calibri"/>
                <w:bCs/>
                <w:iCs/>
                <w:sz w:val="18"/>
                <w:szCs w:val="18"/>
                <w:lang w:val="el-GR"/>
              </w:rPr>
            </w:pPr>
            <w:r w:rsidRPr="00A97A8F">
              <w:rPr>
                <w:rFonts w:cs="Calibri"/>
                <w:bCs/>
                <w:iCs/>
                <w:sz w:val="18"/>
                <w:szCs w:val="18"/>
                <w:lang w:val="el-GR"/>
              </w:rPr>
              <w:t xml:space="preserve">Σύνταξη σχετικών μελετών για την ωρίμανση των έργων – </w:t>
            </w:r>
            <w:proofErr w:type="spellStart"/>
            <w:r w:rsidRPr="00A97A8F">
              <w:rPr>
                <w:rFonts w:cs="Calibri"/>
                <w:bCs/>
                <w:iCs/>
                <w:sz w:val="18"/>
                <w:szCs w:val="18"/>
                <w:lang w:val="el-GR"/>
              </w:rPr>
              <w:t>αδειοδότηση</w:t>
            </w:r>
            <w:proofErr w:type="spellEnd"/>
            <w:r w:rsidRPr="00A97A8F">
              <w:rPr>
                <w:rFonts w:cs="Calibri"/>
                <w:bCs/>
                <w:iCs/>
                <w:sz w:val="18"/>
                <w:szCs w:val="18"/>
                <w:lang w:val="el-GR"/>
              </w:rPr>
              <w:t xml:space="preserve"> – προμήθεια και εγκατάσταση μονάδων αφαλάτωσης και συνοδών έργων σε περιοχές που </w:t>
            </w:r>
            <w:r w:rsidR="007F1BE5" w:rsidRPr="00A97A8F">
              <w:rPr>
                <w:rFonts w:cs="Calibri"/>
                <w:bCs/>
                <w:iCs/>
                <w:sz w:val="18"/>
                <w:szCs w:val="18"/>
                <w:lang w:val="el-GR"/>
              </w:rPr>
              <w:t>αντιμετωπίζουν</w:t>
            </w:r>
            <w:r w:rsidRPr="00A97A8F">
              <w:rPr>
                <w:rFonts w:cs="Calibri"/>
                <w:bCs/>
                <w:iCs/>
                <w:sz w:val="18"/>
                <w:szCs w:val="18"/>
                <w:lang w:val="el-GR"/>
              </w:rPr>
              <w:t xml:space="preserve"> έντονα προβλήματα ποιοτικής υποβάθμισής του νερού και δεν υπάρχουν εναλλακτικοί τρόποι εξασφάλισης πόσιμου νερού, π.χ. Λήμνος (</w:t>
            </w:r>
            <w:proofErr w:type="spellStart"/>
            <w:r w:rsidRPr="00A97A8F">
              <w:rPr>
                <w:rFonts w:cs="Calibri"/>
                <w:bCs/>
                <w:iCs/>
                <w:sz w:val="18"/>
                <w:szCs w:val="18"/>
                <w:lang w:val="el-GR"/>
              </w:rPr>
              <w:t>Μούδρος</w:t>
            </w:r>
            <w:proofErr w:type="spellEnd"/>
            <w:r w:rsidRPr="00A97A8F">
              <w:rPr>
                <w:rFonts w:cs="Calibri"/>
                <w:bCs/>
                <w:iCs/>
                <w:sz w:val="18"/>
                <w:szCs w:val="18"/>
                <w:lang w:val="el-GR"/>
              </w:rPr>
              <w:t>, Πλατύ, Παναγιά), Χίος, (</w:t>
            </w:r>
            <w:proofErr w:type="spellStart"/>
            <w:r w:rsidRPr="00A97A8F">
              <w:rPr>
                <w:rFonts w:cs="Calibri"/>
                <w:bCs/>
                <w:iCs/>
                <w:sz w:val="18"/>
                <w:szCs w:val="18"/>
                <w:lang w:val="el-GR"/>
              </w:rPr>
              <w:t>Ομηρούπολη</w:t>
            </w:r>
            <w:proofErr w:type="spellEnd"/>
            <w:r w:rsidRPr="00A97A8F">
              <w:rPr>
                <w:rFonts w:cs="Calibri"/>
                <w:bCs/>
                <w:iCs/>
                <w:sz w:val="18"/>
                <w:szCs w:val="18"/>
                <w:lang w:val="el-GR"/>
              </w:rPr>
              <w:t xml:space="preserve">, </w:t>
            </w:r>
            <w:proofErr w:type="spellStart"/>
            <w:r w:rsidRPr="00A97A8F">
              <w:rPr>
                <w:rFonts w:cs="Calibri"/>
                <w:bCs/>
                <w:iCs/>
                <w:sz w:val="18"/>
                <w:szCs w:val="18"/>
                <w:lang w:val="el-GR"/>
              </w:rPr>
              <w:t>Αγίος</w:t>
            </w:r>
            <w:proofErr w:type="spellEnd"/>
            <w:r w:rsidRPr="00A97A8F">
              <w:rPr>
                <w:rFonts w:cs="Calibri"/>
                <w:bCs/>
                <w:iCs/>
                <w:sz w:val="18"/>
                <w:szCs w:val="18"/>
                <w:lang w:val="el-GR"/>
              </w:rPr>
              <w:t xml:space="preserve"> Μηνά, Χίου) και Φούρνοι (Καμάρι, Χώρα) </w:t>
            </w:r>
          </w:p>
        </w:tc>
        <w:tc>
          <w:tcPr>
            <w:tcW w:w="992" w:type="dxa"/>
          </w:tcPr>
          <w:p w:rsidR="007139A9" w:rsidRPr="00A97A8F" w:rsidRDefault="007139A9" w:rsidP="007139A9">
            <w:pPr>
              <w:spacing w:after="0" w:line="240" w:lineRule="auto"/>
              <w:rPr>
                <w:b/>
                <w:sz w:val="18"/>
                <w:szCs w:val="18"/>
                <w:lang w:val="el-GR" w:eastAsia="x-none"/>
              </w:rPr>
            </w:pPr>
          </w:p>
        </w:tc>
        <w:tc>
          <w:tcPr>
            <w:tcW w:w="1734" w:type="dxa"/>
          </w:tcPr>
          <w:p w:rsidR="007139A9" w:rsidRPr="00740E18" w:rsidRDefault="007139A9" w:rsidP="007139A9">
            <w:pPr>
              <w:spacing w:after="0" w:line="240" w:lineRule="auto"/>
              <w:rPr>
                <w:sz w:val="18"/>
                <w:szCs w:val="18"/>
                <w:lang w:eastAsia="x-none"/>
              </w:rPr>
            </w:pPr>
            <w:r w:rsidRPr="00740E18">
              <w:rPr>
                <w:sz w:val="18"/>
                <w:szCs w:val="18"/>
                <w:lang w:eastAsia="x-none"/>
              </w:rPr>
              <w:t>- ΔΕΥΑ</w:t>
            </w:r>
          </w:p>
          <w:p w:rsidR="007139A9" w:rsidRPr="00B73246" w:rsidRDefault="007139A9" w:rsidP="007139A9">
            <w:pPr>
              <w:spacing w:after="0" w:line="240" w:lineRule="auto"/>
              <w:rPr>
                <w:noProof/>
                <w:szCs w:val="20"/>
              </w:rPr>
            </w:pPr>
            <w:r w:rsidRPr="00740E18">
              <w:rPr>
                <w:sz w:val="18"/>
                <w:szCs w:val="18"/>
                <w:lang w:eastAsia="x-none"/>
              </w:rPr>
              <w:t xml:space="preserve">- </w:t>
            </w:r>
            <w:proofErr w:type="spellStart"/>
            <w:r w:rsidRPr="00740E18">
              <w:rPr>
                <w:sz w:val="18"/>
                <w:szCs w:val="18"/>
                <w:lang w:eastAsia="x-none"/>
              </w:rPr>
              <w:t>Δήμοι</w:t>
            </w:r>
            <w:proofErr w:type="spellEnd"/>
          </w:p>
        </w:tc>
      </w:tr>
      <w:tr w:rsidR="007139A9" w:rsidRPr="009B04C4" w:rsidTr="001B06A9">
        <w:trPr>
          <w:gridAfter w:val="1"/>
          <w:wAfter w:w="20" w:type="dxa"/>
          <w:cantSplit/>
          <w:trHeight w:val="20"/>
          <w:jc w:val="center"/>
        </w:trPr>
        <w:tc>
          <w:tcPr>
            <w:tcW w:w="390" w:type="dxa"/>
            <w:textDirection w:val="btLr"/>
            <w:vAlign w:val="center"/>
          </w:tcPr>
          <w:p w:rsidR="007139A9" w:rsidRPr="000E132D" w:rsidRDefault="007139A9" w:rsidP="007139A9">
            <w:pPr>
              <w:spacing w:after="0" w:line="240" w:lineRule="auto"/>
              <w:ind w:left="113" w:right="113"/>
              <w:jc w:val="center"/>
              <w:rPr>
                <w:sz w:val="24"/>
                <w:lang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13</w:t>
            </w:r>
            <w:r w:rsidRPr="002C6365">
              <w:rPr>
                <w:rFonts w:cs="Calibri"/>
                <w:bCs/>
                <w:i/>
                <w:iCs/>
                <w:sz w:val="18"/>
                <w:szCs w:val="18"/>
              </w:rPr>
              <w:t>-0</w:t>
            </w:r>
            <w:r>
              <w:rPr>
                <w:rFonts w:cs="Calibri"/>
                <w:bCs/>
                <w:i/>
                <w:iCs/>
                <w:sz w:val="18"/>
                <w:szCs w:val="18"/>
              </w:rPr>
              <w:t>1</w:t>
            </w:r>
          </w:p>
        </w:tc>
        <w:tc>
          <w:tcPr>
            <w:tcW w:w="925" w:type="dxa"/>
            <w:textDirection w:val="btLr"/>
            <w:vAlign w:val="center"/>
          </w:tcPr>
          <w:p w:rsidR="007139A9" w:rsidRPr="000E132D" w:rsidRDefault="007139A9" w:rsidP="007139A9">
            <w:pPr>
              <w:spacing w:after="0" w:line="240" w:lineRule="auto"/>
              <w:ind w:left="113" w:right="113"/>
              <w:jc w:val="center"/>
              <w:rPr>
                <w:sz w:val="24"/>
                <w:lang w:val="el-GR" w:eastAsia="x-none"/>
              </w:rPr>
            </w:pPr>
            <w:r w:rsidRPr="000E132D">
              <w:rPr>
                <w:sz w:val="24"/>
                <w:lang w:val="el-GR" w:eastAsia="x-none"/>
              </w:rPr>
              <w:t>ΕΡΓΑ ΕΡΕΥΝΑΣ, ΑΝΑΠΤΥΞΗΣ ΚΑΙ ΕΠΙΔΕΙΞΗΣ (ΒΕΛΤΙΣΤΩΝ ΠΡΑΚΤΙΚΩΝ)</w:t>
            </w:r>
          </w:p>
        </w:tc>
        <w:tc>
          <w:tcPr>
            <w:tcW w:w="2477" w:type="dxa"/>
          </w:tcPr>
          <w:p w:rsidR="007139A9" w:rsidRPr="00461ED3" w:rsidRDefault="007139A9" w:rsidP="007139A9">
            <w:pPr>
              <w:spacing w:after="0" w:line="240" w:lineRule="auto"/>
              <w:rPr>
                <w:sz w:val="18"/>
                <w:szCs w:val="18"/>
                <w:lang w:val="el-GR"/>
              </w:rPr>
            </w:pPr>
            <w:r w:rsidRPr="00A97A8F">
              <w:rPr>
                <w:rFonts w:cs="Calibri"/>
                <w:sz w:val="18"/>
                <w:szCs w:val="18"/>
                <w:lang w:val="el-GR"/>
              </w:rPr>
              <w:t>Εκπόνηση</w:t>
            </w:r>
            <w:r w:rsidRPr="00A97A8F">
              <w:rPr>
                <w:sz w:val="18"/>
                <w:szCs w:val="18"/>
                <w:lang w:val="el-GR"/>
              </w:rPr>
              <w:t xml:space="preserve"> ειδικών αναγνωριστικών μελετώ</w:t>
            </w:r>
            <w:r>
              <w:rPr>
                <w:sz w:val="18"/>
                <w:szCs w:val="18"/>
                <w:lang w:val="el-GR"/>
              </w:rPr>
              <w:t>ν σε παράκτια υδατικά συστήματα</w:t>
            </w:r>
          </w:p>
        </w:tc>
        <w:tc>
          <w:tcPr>
            <w:tcW w:w="8080" w:type="dxa"/>
          </w:tcPr>
          <w:p w:rsidR="007139A9" w:rsidRPr="00A97A8F" w:rsidRDefault="007139A9" w:rsidP="007139A9">
            <w:pPr>
              <w:spacing w:after="0" w:line="240" w:lineRule="auto"/>
              <w:rPr>
                <w:sz w:val="18"/>
                <w:szCs w:val="18"/>
                <w:lang w:val="el-GR"/>
              </w:rPr>
            </w:pPr>
            <w:r w:rsidRPr="00A97A8F">
              <w:rPr>
                <w:sz w:val="18"/>
                <w:szCs w:val="18"/>
                <w:lang w:val="el-GR"/>
              </w:rPr>
              <w:t xml:space="preserve">Διενέργεια τριών ειδικών αναγνωριστικών μελετών για συγκεκριμένα παράκτια υδατικά συστήματα που θα περιλαμβάνουν αρχικά διερεύνηση των παραγόντων /χαρακτηριστικών </w:t>
            </w:r>
            <w:r w:rsidRPr="00F47285">
              <w:rPr>
                <w:sz w:val="18"/>
                <w:szCs w:val="18"/>
              </w:rPr>
              <w:t> </w:t>
            </w:r>
            <w:r w:rsidRPr="00A97A8F">
              <w:rPr>
                <w:sz w:val="18"/>
                <w:szCs w:val="18"/>
                <w:lang w:val="el-GR"/>
              </w:rPr>
              <w:t xml:space="preserve">που επηρεάζουν επιφανειακές απορροές &amp; </w:t>
            </w:r>
            <w:proofErr w:type="spellStart"/>
            <w:r w:rsidRPr="00A97A8F">
              <w:rPr>
                <w:sz w:val="18"/>
                <w:szCs w:val="18"/>
                <w:lang w:val="el-GR"/>
              </w:rPr>
              <w:t>κατείσδυση</w:t>
            </w:r>
            <w:proofErr w:type="spellEnd"/>
            <w:r w:rsidRPr="00A97A8F">
              <w:rPr>
                <w:sz w:val="18"/>
                <w:szCs w:val="18"/>
                <w:lang w:val="el-GR"/>
              </w:rPr>
              <w:t xml:space="preserve"> , βαθμονόμηση και </w:t>
            </w:r>
            <w:r w:rsidRPr="00F47285">
              <w:rPr>
                <w:sz w:val="18"/>
                <w:szCs w:val="18"/>
              </w:rPr>
              <w:t>validation</w:t>
            </w:r>
            <w:r w:rsidRPr="00A97A8F">
              <w:rPr>
                <w:sz w:val="18"/>
                <w:szCs w:val="18"/>
                <w:lang w:val="el-GR"/>
              </w:rPr>
              <w:t xml:space="preserve"> του μοντέλου που θα χρησιμοποιηθεί για την εκτίμηση των ρυπαντικών φορτίων από διάχυτες πηγές ρύπανσης, που καταλήγουν στα προτεινόμενα υδατικά συστήματα . </w:t>
            </w:r>
          </w:p>
          <w:p w:rsidR="007139A9" w:rsidRPr="00A97A8F" w:rsidRDefault="007139A9" w:rsidP="007139A9">
            <w:pPr>
              <w:spacing w:after="0" w:line="240" w:lineRule="auto"/>
              <w:rPr>
                <w:sz w:val="18"/>
                <w:szCs w:val="18"/>
                <w:lang w:val="el-GR"/>
              </w:rPr>
            </w:pPr>
            <w:r w:rsidRPr="00A97A8F">
              <w:rPr>
                <w:sz w:val="18"/>
                <w:szCs w:val="18"/>
                <w:lang w:val="el-GR"/>
              </w:rPr>
              <w:t xml:space="preserve">Κατόπιν, εφόσον απαιτηθεί, θα γίνουν εφάπαξ δειγματοληψίες και αναλύσεις δειγμάτων νερού, ιζήματος και </w:t>
            </w:r>
            <w:proofErr w:type="spellStart"/>
            <w:r w:rsidRPr="00A97A8F">
              <w:rPr>
                <w:sz w:val="18"/>
                <w:szCs w:val="18"/>
                <w:lang w:val="el-GR"/>
              </w:rPr>
              <w:t>βενθικών</w:t>
            </w:r>
            <w:proofErr w:type="spellEnd"/>
            <w:r w:rsidRPr="00A97A8F">
              <w:rPr>
                <w:sz w:val="18"/>
                <w:szCs w:val="18"/>
                <w:lang w:val="el-GR"/>
              </w:rPr>
              <w:t xml:space="preserve"> οργανισμών. Οι εργασίες πεδίου θα πραγματοποιηθούν σε ένα αντιπροσωπευτικό πλέγμα σταθμών δειγματοληψίας που θα καλύπτει επαρκώς την κάθε ευρύτερη περιοχή μελέτης. Οι απευθείας μετρήσεις και αναλύσεις των δειγμάτων θα περιλαμβάνουν ποσοτικές εκτιμήσεις των παρακάτω κατηγοριών παραμέτρων:</w:t>
            </w:r>
          </w:p>
          <w:p w:rsidR="007139A9" w:rsidRPr="00A97A8F" w:rsidRDefault="007139A9" w:rsidP="007139A9">
            <w:pPr>
              <w:spacing w:after="0" w:line="240" w:lineRule="auto"/>
              <w:rPr>
                <w:sz w:val="18"/>
                <w:szCs w:val="18"/>
                <w:lang w:val="el-GR"/>
              </w:rPr>
            </w:pPr>
            <w:r w:rsidRPr="00A97A8F">
              <w:rPr>
                <w:sz w:val="18"/>
                <w:szCs w:val="18"/>
                <w:lang w:val="el-GR"/>
              </w:rPr>
              <w:t xml:space="preserve">- Καταγραφή κύριων υδρογραφικών παραμέτρων με χρήση </w:t>
            </w:r>
            <w:r w:rsidRPr="00F47285">
              <w:rPr>
                <w:sz w:val="18"/>
                <w:szCs w:val="18"/>
              </w:rPr>
              <w:t>CTD</w:t>
            </w:r>
            <w:r w:rsidRPr="00A97A8F">
              <w:rPr>
                <w:sz w:val="18"/>
                <w:szCs w:val="18"/>
                <w:lang w:val="el-GR"/>
              </w:rPr>
              <w:t xml:space="preserve"> στην στήλη του νερού </w:t>
            </w:r>
          </w:p>
          <w:p w:rsidR="007139A9" w:rsidRPr="00A97A8F" w:rsidRDefault="007139A9" w:rsidP="007139A9">
            <w:pPr>
              <w:spacing w:after="0" w:line="240" w:lineRule="auto"/>
              <w:rPr>
                <w:sz w:val="18"/>
                <w:szCs w:val="18"/>
                <w:lang w:val="el-GR"/>
              </w:rPr>
            </w:pPr>
            <w:r w:rsidRPr="00A97A8F">
              <w:rPr>
                <w:sz w:val="18"/>
                <w:szCs w:val="18"/>
                <w:lang w:val="el-GR"/>
              </w:rPr>
              <w:t xml:space="preserve">- Ανάλυση φυσικοχημικών παραμέτρων στα επιφανειακά ιζήματα: </w:t>
            </w:r>
          </w:p>
          <w:p w:rsidR="007139A9" w:rsidRPr="00A97A8F" w:rsidRDefault="007139A9" w:rsidP="007139A9">
            <w:pPr>
              <w:spacing w:after="0" w:line="240" w:lineRule="auto"/>
              <w:rPr>
                <w:sz w:val="18"/>
                <w:szCs w:val="18"/>
                <w:lang w:val="el-GR"/>
              </w:rPr>
            </w:pPr>
            <w:r w:rsidRPr="00A97A8F">
              <w:rPr>
                <w:sz w:val="18"/>
                <w:szCs w:val="18"/>
                <w:lang w:val="el-GR"/>
              </w:rPr>
              <w:t xml:space="preserve">- </w:t>
            </w:r>
            <w:r w:rsidRPr="00F47285">
              <w:rPr>
                <w:sz w:val="18"/>
                <w:szCs w:val="18"/>
              </w:rPr>
              <w:t>K</w:t>
            </w:r>
            <w:proofErr w:type="spellStart"/>
            <w:r w:rsidRPr="00A97A8F">
              <w:rPr>
                <w:sz w:val="18"/>
                <w:szCs w:val="18"/>
                <w:lang w:val="el-GR"/>
              </w:rPr>
              <w:t>οκκομετρική</w:t>
            </w:r>
            <w:proofErr w:type="spellEnd"/>
            <w:r w:rsidRPr="00A97A8F">
              <w:rPr>
                <w:sz w:val="18"/>
                <w:szCs w:val="18"/>
                <w:lang w:val="el-GR"/>
              </w:rPr>
              <w:t xml:space="preserve"> ανάλυση επιφανειακών ιζημάτων </w:t>
            </w:r>
          </w:p>
          <w:p w:rsidR="007139A9" w:rsidRPr="00A97A8F" w:rsidRDefault="007139A9" w:rsidP="007139A9">
            <w:pPr>
              <w:spacing w:after="0" w:line="240" w:lineRule="auto"/>
              <w:rPr>
                <w:sz w:val="18"/>
                <w:szCs w:val="18"/>
                <w:lang w:val="el-GR"/>
              </w:rPr>
            </w:pPr>
            <w:r w:rsidRPr="00A97A8F">
              <w:rPr>
                <w:sz w:val="18"/>
                <w:szCs w:val="18"/>
                <w:lang w:val="el-GR"/>
              </w:rPr>
              <w:t xml:space="preserve">- Φυσικοχημικά χαρακτηριστικά στήλης νερού </w:t>
            </w:r>
          </w:p>
          <w:p w:rsidR="007139A9" w:rsidRPr="00A97A8F" w:rsidRDefault="007139A9" w:rsidP="007139A9">
            <w:pPr>
              <w:spacing w:after="0" w:line="240" w:lineRule="auto"/>
              <w:rPr>
                <w:sz w:val="18"/>
                <w:szCs w:val="18"/>
                <w:lang w:val="el-GR"/>
              </w:rPr>
            </w:pPr>
            <w:r w:rsidRPr="00A97A8F">
              <w:rPr>
                <w:sz w:val="18"/>
                <w:szCs w:val="18"/>
                <w:lang w:val="el-GR"/>
              </w:rPr>
              <w:t xml:space="preserve">- Μικροβιολογική ανάλυση επιφανειακού νερού </w:t>
            </w:r>
          </w:p>
          <w:p w:rsidR="007139A9" w:rsidRPr="00A97A8F" w:rsidRDefault="007139A9" w:rsidP="007139A9">
            <w:pPr>
              <w:spacing w:after="0" w:line="240" w:lineRule="auto"/>
              <w:rPr>
                <w:sz w:val="18"/>
                <w:szCs w:val="18"/>
                <w:lang w:val="el-GR"/>
              </w:rPr>
            </w:pPr>
            <w:r w:rsidRPr="00A97A8F">
              <w:rPr>
                <w:sz w:val="18"/>
                <w:szCs w:val="18"/>
                <w:lang w:val="el-GR"/>
              </w:rPr>
              <w:t xml:space="preserve">- Συγκεντρώσεις </w:t>
            </w:r>
            <w:proofErr w:type="spellStart"/>
            <w:r w:rsidRPr="00A97A8F">
              <w:rPr>
                <w:sz w:val="18"/>
                <w:szCs w:val="18"/>
                <w:lang w:val="el-GR"/>
              </w:rPr>
              <w:t>πολυ</w:t>
            </w:r>
            <w:proofErr w:type="spellEnd"/>
            <w:r w:rsidRPr="00A97A8F">
              <w:rPr>
                <w:sz w:val="18"/>
                <w:szCs w:val="18"/>
                <w:lang w:val="el-GR"/>
              </w:rPr>
              <w:t>-αρωματικών υδρογονανθράκων στο επιφανειακό ίζημα.</w:t>
            </w:r>
          </w:p>
          <w:p w:rsidR="007139A9" w:rsidRPr="00A97A8F" w:rsidRDefault="007139A9" w:rsidP="007139A9">
            <w:pPr>
              <w:spacing w:after="0" w:line="240" w:lineRule="auto"/>
              <w:rPr>
                <w:sz w:val="18"/>
                <w:szCs w:val="18"/>
                <w:lang w:val="el-GR"/>
              </w:rPr>
            </w:pPr>
            <w:r w:rsidRPr="00A97A8F">
              <w:rPr>
                <w:sz w:val="18"/>
                <w:szCs w:val="18"/>
                <w:lang w:val="el-GR"/>
              </w:rPr>
              <w:t xml:space="preserve">- Συγκεντρώσεις </w:t>
            </w:r>
            <w:proofErr w:type="spellStart"/>
            <w:r w:rsidRPr="00A97A8F">
              <w:rPr>
                <w:sz w:val="18"/>
                <w:szCs w:val="18"/>
                <w:lang w:val="el-GR"/>
              </w:rPr>
              <w:t>βαρέων</w:t>
            </w:r>
            <w:proofErr w:type="spellEnd"/>
            <w:r w:rsidRPr="00A97A8F">
              <w:rPr>
                <w:sz w:val="18"/>
                <w:szCs w:val="18"/>
                <w:lang w:val="el-GR"/>
              </w:rPr>
              <w:t xml:space="preserve"> μετάλλων στο επιφανειακό ίζημα </w:t>
            </w:r>
          </w:p>
          <w:p w:rsidR="007139A9" w:rsidRPr="00A97A8F" w:rsidRDefault="007139A9" w:rsidP="007139A9">
            <w:pPr>
              <w:spacing w:after="0" w:line="240" w:lineRule="auto"/>
              <w:rPr>
                <w:sz w:val="18"/>
                <w:szCs w:val="18"/>
                <w:lang w:val="el-GR"/>
              </w:rPr>
            </w:pPr>
            <w:r w:rsidRPr="00A97A8F">
              <w:rPr>
                <w:sz w:val="18"/>
                <w:szCs w:val="18"/>
                <w:lang w:val="el-GR"/>
              </w:rPr>
              <w:t xml:space="preserve">- Σύνθεση </w:t>
            </w:r>
            <w:proofErr w:type="spellStart"/>
            <w:r w:rsidRPr="00A97A8F">
              <w:rPr>
                <w:sz w:val="18"/>
                <w:szCs w:val="18"/>
                <w:lang w:val="el-GR"/>
              </w:rPr>
              <w:t>βενθικής</w:t>
            </w:r>
            <w:proofErr w:type="spellEnd"/>
            <w:r w:rsidRPr="00A97A8F">
              <w:rPr>
                <w:sz w:val="18"/>
                <w:szCs w:val="18"/>
                <w:lang w:val="el-GR"/>
              </w:rPr>
              <w:t xml:space="preserve"> </w:t>
            </w:r>
            <w:proofErr w:type="spellStart"/>
            <w:r w:rsidRPr="00A97A8F">
              <w:rPr>
                <w:sz w:val="18"/>
                <w:szCs w:val="18"/>
                <w:lang w:val="el-GR"/>
              </w:rPr>
              <w:t>μακροπανίδας</w:t>
            </w:r>
            <w:proofErr w:type="spellEnd"/>
            <w:r w:rsidRPr="00A97A8F">
              <w:rPr>
                <w:sz w:val="18"/>
                <w:szCs w:val="18"/>
                <w:lang w:val="el-GR"/>
              </w:rPr>
              <w:t xml:space="preserve"> </w:t>
            </w:r>
          </w:p>
          <w:p w:rsidR="007139A9" w:rsidRPr="00A97A8F" w:rsidRDefault="007139A9" w:rsidP="007139A9">
            <w:pPr>
              <w:spacing w:after="0" w:line="240" w:lineRule="auto"/>
              <w:rPr>
                <w:b/>
                <w:sz w:val="18"/>
                <w:szCs w:val="18"/>
                <w:lang w:val="el-GR" w:eastAsia="x-none"/>
              </w:rPr>
            </w:pPr>
            <w:r w:rsidRPr="00A97A8F">
              <w:rPr>
                <w:sz w:val="18"/>
                <w:szCs w:val="18"/>
                <w:lang w:val="el-GR"/>
              </w:rPr>
              <w:t>Τα συμπεράσματα των μελετών θα αναφέρονται στο είδος και το μέγεθος των πηγών τυχόν περιβαλλοντικής υποβάθμισης στην τελική αξιολόγηση και ταξινόμηση της οικολογικής κατάστασης του κάθε παράκτιου υδατικού συστήματος και παράλληλα θα προτείνονται οι τελικές θέσεις και ο αριθμός των απαραίτητων σταθμών δειγματοληψίας του προγράμματος παρακολούθησης. Επίσης θα περιλαμβάνονται προτάσεις άμεσης εφαρμογής για την λήψη μέτρων που θα επιτρέψουν την άμεση βελτίωση της ποιότητας των υπό εξέταση υδατικών συστημάτων.</w:t>
            </w:r>
          </w:p>
        </w:tc>
        <w:tc>
          <w:tcPr>
            <w:tcW w:w="992" w:type="dxa"/>
          </w:tcPr>
          <w:p w:rsidR="007139A9" w:rsidRPr="00461ED3" w:rsidRDefault="007139A9" w:rsidP="007139A9">
            <w:pPr>
              <w:spacing w:after="0" w:line="240" w:lineRule="auto"/>
              <w:rPr>
                <w:b/>
                <w:sz w:val="18"/>
                <w:szCs w:val="18"/>
                <w:lang w:val="el-GR" w:eastAsia="x-none"/>
              </w:rPr>
            </w:pPr>
          </w:p>
        </w:tc>
        <w:tc>
          <w:tcPr>
            <w:tcW w:w="1734" w:type="dxa"/>
          </w:tcPr>
          <w:p w:rsidR="007139A9" w:rsidRPr="00461ED3" w:rsidRDefault="007139A9" w:rsidP="007139A9">
            <w:pPr>
              <w:spacing w:after="0" w:line="240" w:lineRule="auto"/>
              <w:rPr>
                <w:noProof/>
                <w:sz w:val="18"/>
                <w:szCs w:val="18"/>
                <w:lang w:val="el-GR"/>
              </w:rPr>
            </w:pPr>
          </w:p>
        </w:tc>
      </w:tr>
      <w:tr w:rsidR="007139A9" w:rsidRPr="00F93A66" w:rsidTr="001B06A9">
        <w:trPr>
          <w:gridAfter w:val="1"/>
          <w:wAfter w:w="20" w:type="dxa"/>
          <w:cantSplit/>
          <w:trHeight w:val="20"/>
          <w:jc w:val="center"/>
        </w:trPr>
        <w:tc>
          <w:tcPr>
            <w:tcW w:w="390" w:type="dxa"/>
            <w:textDirection w:val="btLr"/>
            <w:vAlign w:val="center"/>
          </w:tcPr>
          <w:p w:rsidR="007139A9" w:rsidRPr="000E132D" w:rsidRDefault="007139A9" w:rsidP="007139A9">
            <w:pPr>
              <w:spacing w:after="0" w:line="240" w:lineRule="auto"/>
              <w:ind w:left="113" w:right="113"/>
              <w:jc w:val="center"/>
              <w:rPr>
                <w:sz w:val="24"/>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13</w:t>
            </w:r>
            <w:r w:rsidRPr="002C6365">
              <w:rPr>
                <w:rFonts w:cs="Calibri"/>
                <w:bCs/>
                <w:i/>
                <w:iCs/>
                <w:sz w:val="18"/>
                <w:szCs w:val="18"/>
              </w:rPr>
              <w:t>-0</w:t>
            </w:r>
            <w:r>
              <w:rPr>
                <w:rFonts w:cs="Calibri"/>
                <w:bCs/>
                <w:i/>
                <w:iCs/>
                <w:sz w:val="18"/>
                <w:szCs w:val="18"/>
              </w:rPr>
              <w:t>2</w:t>
            </w:r>
          </w:p>
        </w:tc>
        <w:tc>
          <w:tcPr>
            <w:tcW w:w="925" w:type="dxa"/>
            <w:textDirection w:val="btLr"/>
            <w:vAlign w:val="center"/>
          </w:tcPr>
          <w:p w:rsidR="007139A9" w:rsidRPr="000E132D" w:rsidRDefault="007139A9" w:rsidP="007139A9">
            <w:pPr>
              <w:spacing w:after="0" w:line="240" w:lineRule="auto"/>
              <w:ind w:left="113" w:right="113"/>
              <w:jc w:val="center"/>
              <w:rPr>
                <w:sz w:val="24"/>
                <w:lang w:val="el-GR" w:eastAsia="x-none"/>
              </w:rPr>
            </w:pPr>
            <w:r w:rsidRPr="000E132D">
              <w:rPr>
                <w:sz w:val="24"/>
                <w:lang w:val="el-GR" w:eastAsia="x-none"/>
              </w:rPr>
              <w:t>ΕΡΓΑ ΕΡΕΥΝΑΣ, ΑΝΑΠΤΥΞΗΣ ΚΑΙ ΕΠΙΔΕΙΞΗΣ (ΒΕΛΤΙΣΤΩΝ ΠΡΑΚΤΙΚΩΝ)</w:t>
            </w:r>
          </w:p>
        </w:tc>
        <w:tc>
          <w:tcPr>
            <w:tcW w:w="2477"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Εφαρμογή προγράμματος ειδικής διερευνητικής παρακολούθησης (</w:t>
            </w:r>
            <w:r w:rsidRPr="00FC298B">
              <w:rPr>
                <w:rFonts w:cs="Calibri"/>
                <w:sz w:val="18"/>
                <w:szCs w:val="18"/>
              </w:rPr>
              <w:t>Investigative</w:t>
            </w:r>
            <w:r w:rsidRPr="00A97A8F">
              <w:rPr>
                <w:rFonts w:cs="Calibri"/>
                <w:sz w:val="18"/>
                <w:szCs w:val="18"/>
                <w:lang w:val="el-GR"/>
              </w:rPr>
              <w:t xml:space="preserve"> </w:t>
            </w:r>
            <w:r w:rsidRPr="00FC298B">
              <w:rPr>
                <w:rFonts w:cs="Calibri"/>
                <w:sz w:val="18"/>
                <w:szCs w:val="18"/>
              </w:rPr>
              <w:t>monitoring</w:t>
            </w:r>
            <w:r w:rsidRPr="00A97A8F">
              <w:rPr>
                <w:rFonts w:cs="Calibri"/>
                <w:sz w:val="18"/>
                <w:szCs w:val="18"/>
                <w:lang w:val="el-GR"/>
              </w:rPr>
              <w:t xml:space="preserve">) ποτάμιων ΥΣ και ποτάμιων ΙΤΥΣ </w:t>
            </w:r>
            <w:proofErr w:type="spellStart"/>
            <w:r w:rsidRPr="00A97A8F">
              <w:rPr>
                <w:rFonts w:cs="Calibri"/>
                <w:sz w:val="18"/>
                <w:szCs w:val="18"/>
                <w:lang w:val="el-GR"/>
              </w:rPr>
              <w:t>κατάντη</w:t>
            </w:r>
            <w:proofErr w:type="spellEnd"/>
            <w:r w:rsidRPr="00A97A8F">
              <w:rPr>
                <w:rFonts w:cs="Calibri"/>
                <w:sz w:val="18"/>
                <w:szCs w:val="18"/>
                <w:lang w:val="el-GR"/>
              </w:rPr>
              <w:t xml:space="preserve"> υφιστάμενων φραγμάτων για την εξασφάλιση της οικολογικής παροχής, της φυσικής συνέχειας του οικοσυστήματος και την επίτευξη ή διατήρηση του οικολογικού δυναμικού</w:t>
            </w:r>
          </w:p>
          <w:p w:rsidR="007139A9" w:rsidRPr="00461ED3" w:rsidRDefault="007139A9" w:rsidP="007139A9">
            <w:pPr>
              <w:autoSpaceDE w:val="0"/>
              <w:autoSpaceDN w:val="0"/>
              <w:adjustRightInd w:val="0"/>
              <w:spacing w:after="0" w:line="240" w:lineRule="auto"/>
              <w:rPr>
                <w:color w:val="000000"/>
                <w:sz w:val="18"/>
                <w:szCs w:val="18"/>
                <w:lang w:val="el-GR"/>
              </w:rPr>
            </w:pPr>
          </w:p>
        </w:tc>
        <w:tc>
          <w:tcPr>
            <w:tcW w:w="8080" w:type="dxa"/>
          </w:tcPr>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Προτείνεται η εγκατάσταση σταθμού συνεχόμενης καταγραφής και παρακολούθησης της πραγματικής παροχής ποτάμιων ΥΣ και ποτάμιων ΙΤΥΣ, καθ’ όλη τη διάρκεια του χρόνου, </w:t>
            </w:r>
            <w:proofErr w:type="spellStart"/>
            <w:r w:rsidRPr="00A97A8F">
              <w:rPr>
                <w:rFonts w:cs="Calibri"/>
                <w:sz w:val="18"/>
                <w:szCs w:val="18"/>
                <w:lang w:val="el-GR"/>
              </w:rPr>
              <w:t>κατάντη</w:t>
            </w:r>
            <w:proofErr w:type="spellEnd"/>
            <w:r w:rsidRPr="00A97A8F">
              <w:rPr>
                <w:rFonts w:cs="Calibri"/>
                <w:sz w:val="18"/>
                <w:szCs w:val="18"/>
                <w:lang w:val="el-GR"/>
              </w:rPr>
              <w:t xml:space="preserve"> δρομολογημένων αλλά και υφιστάμενων φραγμάτων.  Έτσι θα εξασφαλιστεί η σωστή εκτίμηση της οικολογικής παροχής ποτάμιων ΥΣ και ποτάμιων ΙΤΥΣ αλλά και η επίτευξη ή διατήρηση της καλής οικολογικής κατάστασης ή του καλού οικολογικού δυναμικού, αντίστοιχα. Η συνολική διάρκεια της διερευνητικής παρακολούθησης θα είναι 3 χρόνια.</w:t>
            </w:r>
          </w:p>
          <w:p w:rsidR="007139A9" w:rsidRPr="00A97A8F" w:rsidRDefault="007139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Εκτιμάται ότι η παραπάνω διερευνητική παρακολούθηση θα εξυπηρετήσει το στόχο της</w:t>
            </w:r>
          </w:p>
          <w:p w:rsidR="007139A9" w:rsidRPr="00A97A8F" w:rsidRDefault="007139A9" w:rsidP="007139A9">
            <w:pPr>
              <w:spacing w:after="0" w:line="240" w:lineRule="auto"/>
              <w:rPr>
                <w:color w:val="000000"/>
                <w:sz w:val="18"/>
                <w:szCs w:val="18"/>
                <w:lang w:val="el-GR"/>
              </w:rPr>
            </w:pPr>
            <w:r w:rsidRPr="00A97A8F">
              <w:rPr>
                <w:rFonts w:cs="Calibri"/>
                <w:sz w:val="18"/>
                <w:szCs w:val="18"/>
                <w:lang w:val="el-GR"/>
              </w:rPr>
              <w:t>συλλογής αξιόλογων δεδομένων που θα μπορούσαν να αξιοποιηθούν στη επιστημονική διερεύνηση περί οικολογικής παροχής. Εάν, μετά το πέρας της διερευνητικής παρακολούθησης, η εκτίμηση της οικολογικής παροχής στα παραπάνω ποτάμια ΥΣ και ποτάμια ΙΤΥΣ, αποδειχθεί εσφαλμένη, να προτείνονται μέτρα για την αναθεώρηση των περιβαλλοντικών όρων και την υιοθέτηση της σωστής οικολογικής παροχής</w:t>
            </w:r>
          </w:p>
        </w:tc>
        <w:tc>
          <w:tcPr>
            <w:tcW w:w="992" w:type="dxa"/>
          </w:tcPr>
          <w:p w:rsidR="007139A9" w:rsidRPr="00740E18" w:rsidRDefault="007139A9" w:rsidP="007139A9">
            <w:pPr>
              <w:spacing w:after="0" w:line="240" w:lineRule="auto"/>
              <w:rPr>
                <w:sz w:val="18"/>
                <w:szCs w:val="18"/>
                <w:lang w:eastAsia="x-none"/>
              </w:rPr>
            </w:pPr>
            <w:r>
              <w:rPr>
                <w:sz w:val="18"/>
                <w:szCs w:val="18"/>
                <w:lang w:eastAsia="x-none"/>
              </w:rPr>
              <w:t>2021</w:t>
            </w:r>
          </w:p>
        </w:tc>
        <w:tc>
          <w:tcPr>
            <w:tcW w:w="1734" w:type="dxa"/>
          </w:tcPr>
          <w:p w:rsidR="007139A9" w:rsidRPr="00A97A8F" w:rsidRDefault="007139A9" w:rsidP="007139A9">
            <w:pPr>
              <w:spacing w:after="0" w:line="240" w:lineRule="auto"/>
              <w:rPr>
                <w:sz w:val="18"/>
                <w:szCs w:val="18"/>
                <w:lang w:val="el-GR" w:eastAsia="x-none"/>
              </w:rPr>
            </w:pPr>
            <w:r w:rsidRPr="00A97A8F">
              <w:rPr>
                <w:sz w:val="18"/>
                <w:szCs w:val="18"/>
                <w:lang w:val="el-GR" w:eastAsia="x-none"/>
              </w:rPr>
              <w:t>Δ/</w:t>
            </w:r>
            <w:proofErr w:type="spellStart"/>
            <w:r w:rsidRPr="00A97A8F">
              <w:rPr>
                <w:sz w:val="18"/>
                <w:szCs w:val="18"/>
                <w:lang w:val="el-GR" w:eastAsia="x-none"/>
              </w:rPr>
              <w:t>νσεις</w:t>
            </w:r>
            <w:proofErr w:type="spellEnd"/>
            <w:r w:rsidRPr="00A97A8F">
              <w:rPr>
                <w:sz w:val="18"/>
                <w:szCs w:val="18"/>
                <w:lang w:val="el-GR" w:eastAsia="x-none"/>
              </w:rPr>
              <w:t xml:space="preserve"> Υδάτων Α.Δ. Αιγαίου, Περιφέρειες Βορείου και Νοτίου Αιγαίου</w:t>
            </w:r>
          </w:p>
          <w:p w:rsidR="007139A9" w:rsidRPr="00740E18" w:rsidRDefault="007139A9" w:rsidP="007139A9">
            <w:pPr>
              <w:spacing w:after="0" w:line="240" w:lineRule="auto"/>
              <w:rPr>
                <w:sz w:val="18"/>
                <w:szCs w:val="18"/>
              </w:rPr>
            </w:pPr>
            <w:proofErr w:type="spellStart"/>
            <w:r w:rsidRPr="00FC298B">
              <w:rPr>
                <w:sz w:val="18"/>
                <w:szCs w:val="18"/>
                <w:lang w:eastAsia="x-none"/>
              </w:rPr>
              <w:t>Φορείς</w:t>
            </w:r>
            <w:proofErr w:type="spellEnd"/>
            <w:r w:rsidRPr="00FC298B">
              <w:rPr>
                <w:sz w:val="18"/>
                <w:szCs w:val="18"/>
                <w:lang w:eastAsia="x-none"/>
              </w:rPr>
              <w:t xml:space="preserve"> </w:t>
            </w:r>
            <w:proofErr w:type="spellStart"/>
            <w:r w:rsidRPr="00FC298B">
              <w:rPr>
                <w:sz w:val="18"/>
                <w:szCs w:val="18"/>
                <w:lang w:eastAsia="x-none"/>
              </w:rPr>
              <w:t>Δι</w:t>
            </w:r>
            <w:proofErr w:type="spellEnd"/>
            <w:r w:rsidRPr="00FC298B">
              <w:rPr>
                <w:sz w:val="18"/>
                <w:szCs w:val="18"/>
                <w:lang w:eastAsia="x-none"/>
              </w:rPr>
              <w:t xml:space="preserve">αχείρισης </w:t>
            </w:r>
            <w:proofErr w:type="spellStart"/>
            <w:r w:rsidRPr="00FC298B">
              <w:rPr>
                <w:sz w:val="18"/>
                <w:szCs w:val="18"/>
                <w:lang w:eastAsia="x-none"/>
              </w:rPr>
              <w:t>Φρ</w:t>
            </w:r>
            <w:proofErr w:type="spellEnd"/>
            <w:r w:rsidRPr="00FC298B">
              <w:rPr>
                <w:sz w:val="18"/>
                <w:szCs w:val="18"/>
                <w:lang w:eastAsia="x-none"/>
              </w:rPr>
              <w:t>αγμάτων</w:t>
            </w:r>
          </w:p>
        </w:tc>
      </w:tr>
      <w:tr w:rsidR="001B06A9" w:rsidRPr="009B04C4" w:rsidTr="001B06A9">
        <w:trPr>
          <w:gridAfter w:val="1"/>
          <w:wAfter w:w="20" w:type="dxa"/>
          <w:cantSplit/>
          <w:trHeight w:val="20"/>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val="el-GR" w:eastAsia="x-none"/>
              </w:rPr>
            </w:pPr>
            <w:r w:rsidRPr="002C6365">
              <w:rPr>
                <w:rFonts w:cs="Calibri"/>
                <w:bCs/>
                <w:i/>
                <w:iCs/>
                <w:sz w:val="18"/>
                <w:szCs w:val="18"/>
              </w:rPr>
              <w:lastRenderedPageBreak/>
              <w:t>GR1</w:t>
            </w:r>
            <w:r>
              <w:rPr>
                <w:rFonts w:cs="Calibri"/>
                <w:bCs/>
                <w:i/>
                <w:iCs/>
                <w:sz w:val="18"/>
                <w:szCs w:val="18"/>
              </w:rPr>
              <w:t>4S</w:t>
            </w:r>
            <w:r w:rsidRPr="002C6365">
              <w:rPr>
                <w:rFonts w:cs="Calibri"/>
                <w:bCs/>
                <w:i/>
                <w:iCs/>
                <w:sz w:val="18"/>
                <w:szCs w:val="18"/>
              </w:rPr>
              <w:t>M</w:t>
            </w:r>
            <w:r>
              <w:rPr>
                <w:rFonts w:cs="Calibri"/>
                <w:bCs/>
                <w:i/>
                <w:iCs/>
                <w:sz w:val="18"/>
                <w:szCs w:val="18"/>
              </w:rPr>
              <w:t>13</w:t>
            </w:r>
            <w:r w:rsidRPr="002C6365">
              <w:rPr>
                <w:rFonts w:cs="Calibri"/>
                <w:bCs/>
                <w:i/>
                <w:iCs/>
                <w:sz w:val="18"/>
                <w:szCs w:val="18"/>
              </w:rPr>
              <w:t>-0</w:t>
            </w:r>
            <w:r>
              <w:rPr>
                <w:rFonts w:cs="Calibri"/>
                <w:bCs/>
                <w:i/>
                <w:iCs/>
                <w:sz w:val="18"/>
                <w:szCs w:val="18"/>
              </w:rPr>
              <w:t>3</w:t>
            </w:r>
          </w:p>
        </w:tc>
        <w:tc>
          <w:tcPr>
            <w:tcW w:w="925" w:type="dxa"/>
            <w:vMerge w:val="restart"/>
            <w:textDirection w:val="btLr"/>
            <w:vAlign w:val="center"/>
          </w:tcPr>
          <w:p w:rsidR="001B06A9" w:rsidRPr="000E132D" w:rsidRDefault="001B06A9" w:rsidP="007139A9">
            <w:pPr>
              <w:spacing w:after="0" w:line="240" w:lineRule="auto"/>
              <w:ind w:left="113" w:right="113"/>
              <w:jc w:val="center"/>
              <w:rPr>
                <w:sz w:val="24"/>
                <w:lang w:val="el-GR" w:eastAsia="x-none"/>
              </w:rPr>
            </w:pPr>
            <w:r w:rsidRPr="000E132D">
              <w:rPr>
                <w:sz w:val="24"/>
                <w:lang w:val="el-GR" w:eastAsia="x-none"/>
              </w:rPr>
              <w:t>ΕΡΓΑ ΕΡΕΥΝΑΣ, ΑΝΑΠΤΥΞΗΣ ΚΑΙ ΕΠΙΔΕΙΞΗΣ (ΒΕΛΤΙΣΤΩΝ ΠΡΑΚΤΙΚΩΝ)</w:t>
            </w:r>
          </w:p>
        </w:tc>
        <w:tc>
          <w:tcPr>
            <w:tcW w:w="2477" w:type="dxa"/>
          </w:tcPr>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 xml:space="preserve">Εκπόνηση υδρογεωλογικών μελετών και πιλοτικών κατασκευών για τη χρήση των υφάλμυρων παράκτιων </w:t>
            </w:r>
            <w:proofErr w:type="spellStart"/>
            <w:r w:rsidRPr="00A97A8F">
              <w:rPr>
                <w:rFonts w:cs="Calibri"/>
                <w:sz w:val="18"/>
                <w:szCs w:val="18"/>
                <w:lang w:val="el-GR"/>
              </w:rPr>
              <w:t>καρστικών</w:t>
            </w:r>
            <w:proofErr w:type="spellEnd"/>
            <w:r w:rsidRPr="00A97A8F">
              <w:rPr>
                <w:rFonts w:cs="Calibri"/>
                <w:sz w:val="18"/>
                <w:szCs w:val="18"/>
                <w:lang w:val="el-GR"/>
              </w:rPr>
              <w:t xml:space="preserve"> πηγών </w:t>
            </w:r>
          </w:p>
          <w:p w:rsidR="001B06A9" w:rsidRPr="007139A9" w:rsidRDefault="001B06A9" w:rsidP="007139A9">
            <w:pPr>
              <w:keepNext/>
              <w:spacing w:after="0" w:line="240" w:lineRule="auto"/>
              <w:rPr>
                <w:rFonts w:cs="Calibri"/>
                <w:sz w:val="18"/>
                <w:szCs w:val="18"/>
                <w:lang w:val="el-GR"/>
              </w:rPr>
            </w:pPr>
          </w:p>
        </w:tc>
        <w:tc>
          <w:tcPr>
            <w:tcW w:w="8080" w:type="dxa"/>
            <w:vAlign w:val="center"/>
          </w:tcPr>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Προτείνονται στα πλαίσια της εν δυνάμει χρήσης των παράκτιων υφάλμυρων πηγών τα παρακάτω:</w:t>
            </w:r>
          </w:p>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 xml:space="preserve">α) εκπόνηση υδρογεωλογικών μελετών διερεύνησης της λειτουργίας των </w:t>
            </w:r>
            <w:proofErr w:type="spellStart"/>
            <w:r w:rsidRPr="00A97A8F">
              <w:rPr>
                <w:rFonts w:cs="Calibri"/>
                <w:sz w:val="18"/>
                <w:szCs w:val="18"/>
                <w:lang w:val="el-GR"/>
              </w:rPr>
              <w:t>καρστικών</w:t>
            </w:r>
            <w:proofErr w:type="spellEnd"/>
            <w:r w:rsidRPr="00A97A8F">
              <w:rPr>
                <w:rFonts w:cs="Calibri"/>
                <w:sz w:val="18"/>
                <w:szCs w:val="18"/>
                <w:lang w:val="el-GR"/>
              </w:rPr>
              <w:t xml:space="preserve"> συστημάτων που τροφοδοτούν τις  υφάλμυρες πηγές με στόχο τη χρήση των νερών αυτών.</w:t>
            </w:r>
          </w:p>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 xml:space="preserve">β)Μελέτη και Εγκατάσταση συστημάτων καταγραφής της ποιότητας και ποσότητας της απορροής των πηγών καθώς και τη χρήση ιχνηθετών που θα συμβάλουν στην διερεύνηση του μηχανισμού της </w:t>
            </w:r>
            <w:proofErr w:type="spellStart"/>
            <w:r w:rsidRPr="00A97A8F">
              <w:rPr>
                <w:rFonts w:cs="Calibri"/>
                <w:sz w:val="18"/>
                <w:szCs w:val="18"/>
                <w:lang w:val="el-GR"/>
              </w:rPr>
              <w:t>υφαλμύρισης</w:t>
            </w:r>
            <w:proofErr w:type="spellEnd"/>
            <w:r w:rsidRPr="00A97A8F">
              <w:rPr>
                <w:rFonts w:cs="Calibri"/>
                <w:sz w:val="18"/>
                <w:szCs w:val="18"/>
                <w:lang w:val="el-GR"/>
              </w:rPr>
              <w:t xml:space="preserve"> </w:t>
            </w:r>
          </w:p>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 xml:space="preserve">β) Μελέτη - κατασκευή πιλοτικών έργων που θα έχουν ως στόχο τη καλυτέρευση της ποιότητας του νερού της πηγής (φράγματα ανύψωσης, υδρομαστεύσεις , διαφράγματα </w:t>
            </w:r>
            <w:proofErr w:type="spellStart"/>
            <w:r w:rsidRPr="00A97A8F">
              <w:rPr>
                <w:rFonts w:cs="Calibri"/>
                <w:sz w:val="18"/>
                <w:szCs w:val="18"/>
                <w:lang w:val="el-GR"/>
              </w:rPr>
              <w:t>κλπ</w:t>
            </w:r>
            <w:proofErr w:type="spellEnd"/>
            <w:r w:rsidRPr="00A97A8F">
              <w:rPr>
                <w:rFonts w:cs="Calibri"/>
                <w:sz w:val="18"/>
                <w:szCs w:val="18"/>
                <w:lang w:val="el-GR"/>
              </w:rPr>
              <w:t xml:space="preserve">) </w:t>
            </w:r>
          </w:p>
        </w:tc>
        <w:tc>
          <w:tcPr>
            <w:tcW w:w="992" w:type="dxa"/>
          </w:tcPr>
          <w:p w:rsidR="001B06A9" w:rsidRPr="007139A9" w:rsidRDefault="001B06A9" w:rsidP="007139A9">
            <w:pPr>
              <w:spacing w:after="0" w:line="240" w:lineRule="auto"/>
              <w:rPr>
                <w:sz w:val="18"/>
                <w:szCs w:val="18"/>
                <w:lang w:val="el-GR" w:eastAsia="x-none"/>
              </w:rPr>
            </w:pPr>
          </w:p>
        </w:tc>
        <w:tc>
          <w:tcPr>
            <w:tcW w:w="1734" w:type="dxa"/>
          </w:tcPr>
          <w:p w:rsidR="001B06A9" w:rsidRPr="007139A9" w:rsidRDefault="001B06A9" w:rsidP="007139A9">
            <w:pPr>
              <w:spacing w:after="0" w:line="240" w:lineRule="auto"/>
              <w:rPr>
                <w:sz w:val="18"/>
                <w:szCs w:val="18"/>
                <w:lang w:val="el-GR"/>
              </w:rPr>
            </w:pPr>
          </w:p>
        </w:tc>
      </w:tr>
      <w:tr w:rsidR="001B06A9" w:rsidRPr="009B04C4" w:rsidTr="001B06A9">
        <w:trPr>
          <w:gridAfter w:val="1"/>
          <w:wAfter w:w="20" w:type="dxa"/>
          <w:cantSplit/>
          <w:trHeight w:val="20"/>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13</w:t>
            </w:r>
            <w:r w:rsidRPr="002C6365">
              <w:rPr>
                <w:rFonts w:cs="Calibri"/>
                <w:bCs/>
                <w:i/>
                <w:iCs/>
                <w:sz w:val="18"/>
                <w:szCs w:val="18"/>
              </w:rPr>
              <w:t>-0</w:t>
            </w:r>
            <w:r>
              <w:rPr>
                <w:rFonts w:cs="Calibri"/>
                <w:bCs/>
                <w:i/>
                <w:iCs/>
                <w:sz w:val="18"/>
                <w:szCs w:val="18"/>
              </w:rPr>
              <w:t>4</w:t>
            </w:r>
          </w:p>
        </w:tc>
        <w:tc>
          <w:tcPr>
            <w:tcW w:w="925" w:type="dxa"/>
            <w:vMerge/>
            <w:textDirection w:val="btLr"/>
            <w:vAlign w:val="center"/>
          </w:tcPr>
          <w:p w:rsidR="001B06A9" w:rsidRPr="000E132D" w:rsidRDefault="001B06A9" w:rsidP="007139A9">
            <w:pPr>
              <w:spacing w:after="0" w:line="240" w:lineRule="auto"/>
              <w:ind w:left="113" w:right="113"/>
              <w:jc w:val="center"/>
              <w:rPr>
                <w:sz w:val="24"/>
                <w:lang w:val="el-GR" w:eastAsia="x-none"/>
              </w:rPr>
            </w:pPr>
          </w:p>
        </w:tc>
        <w:tc>
          <w:tcPr>
            <w:tcW w:w="2477"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Ίδρυση και Οργάνωση πρότυπων Αγροκτημάτων (Επιδεικτικά αγροκτήματα)</w:t>
            </w:r>
          </w:p>
          <w:p w:rsidR="001B06A9" w:rsidRPr="007139A9" w:rsidRDefault="001B06A9" w:rsidP="007139A9">
            <w:pPr>
              <w:autoSpaceDE w:val="0"/>
              <w:autoSpaceDN w:val="0"/>
              <w:adjustRightInd w:val="0"/>
              <w:spacing w:after="0" w:line="240" w:lineRule="auto"/>
              <w:rPr>
                <w:rFonts w:cs="Calibri"/>
                <w:sz w:val="18"/>
                <w:szCs w:val="18"/>
                <w:lang w:val="el-GR"/>
              </w:rPr>
            </w:pPr>
          </w:p>
        </w:tc>
        <w:tc>
          <w:tcPr>
            <w:tcW w:w="8080"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Ένταξη των γεωργικών εκμεταλλεύσεων 2-3 παραγωγών σε κάθε Π.Ε. του Υ.Δ. σε πρόγραμμα επιστημονικής και τεχνικής βοήθειας στην οργάνωση και διαχείριση των Αγροκτημάτων τους, αξιοποιώντας τις πλέον σύγχρονες τεχνολογίες και τεχνικές, εφαρμόζοντας υποδειγματικά τα διάφορα μέτρα των Κωδίκων Ορθής Γεωργικής Πρακτικής (ΚΟΓΠ) και Πολλαπλής Συμμόρφωσης, αξιοποιώντας τα όποια χρηματοδοτικά προγράμματα κ.λπ. με στόχο να κινητοποιήσουν και άλλους παραγωγούς στην υιοθέτηση και εφαρμογή των ίδιων διαδικασιών και μεθόδων.</w:t>
            </w:r>
          </w:p>
        </w:tc>
        <w:tc>
          <w:tcPr>
            <w:tcW w:w="992" w:type="dxa"/>
          </w:tcPr>
          <w:p w:rsidR="001B06A9" w:rsidRPr="00A97A8F" w:rsidRDefault="001B06A9" w:rsidP="007139A9">
            <w:pPr>
              <w:spacing w:after="0" w:line="240" w:lineRule="auto"/>
              <w:rPr>
                <w:sz w:val="18"/>
                <w:szCs w:val="18"/>
                <w:lang w:val="el-GR" w:eastAsia="x-none"/>
              </w:rPr>
            </w:pPr>
          </w:p>
        </w:tc>
        <w:tc>
          <w:tcPr>
            <w:tcW w:w="1734" w:type="dxa"/>
          </w:tcPr>
          <w:p w:rsidR="001B06A9" w:rsidRPr="00A97A8F" w:rsidRDefault="001B06A9" w:rsidP="007139A9">
            <w:pPr>
              <w:spacing w:after="0" w:line="240" w:lineRule="auto"/>
              <w:rPr>
                <w:sz w:val="18"/>
                <w:szCs w:val="18"/>
                <w:lang w:val="el-GR"/>
              </w:rPr>
            </w:pPr>
          </w:p>
        </w:tc>
      </w:tr>
      <w:tr w:rsidR="001B06A9" w:rsidRPr="009B04C4" w:rsidTr="001B06A9">
        <w:trPr>
          <w:gridAfter w:val="1"/>
          <w:wAfter w:w="20" w:type="dxa"/>
          <w:cantSplit/>
          <w:trHeight w:val="1317"/>
          <w:jc w:val="center"/>
        </w:trPr>
        <w:tc>
          <w:tcPr>
            <w:tcW w:w="390" w:type="dxa"/>
            <w:textDirection w:val="btLr"/>
            <w:vAlign w:val="center"/>
          </w:tcPr>
          <w:p w:rsidR="001B06A9" w:rsidRPr="000E132D" w:rsidRDefault="001B06A9" w:rsidP="007139A9">
            <w:pPr>
              <w:spacing w:after="0" w:line="240" w:lineRule="auto"/>
              <w:ind w:left="113" w:right="113"/>
              <w:jc w:val="center"/>
              <w:rPr>
                <w:sz w:val="24"/>
                <w:lang w:val="el-GR" w:eastAsia="x-none"/>
              </w:rPr>
            </w:pPr>
            <w:r w:rsidRPr="002C6365">
              <w:rPr>
                <w:rFonts w:cs="Calibri"/>
                <w:bCs/>
                <w:i/>
                <w:iCs/>
                <w:sz w:val="18"/>
                <w:szCs w:val="18"/>
              </w:rPr>
              <w:t>GR1</w:t>
            </w:r>
            <w:r>
              <w:rPr>
                <w:rFonts w:cs="Calibri"/>
                <w:bCs/>
                <w:i/>
                <w:iCs/>
                <w:sz w:val="18"/>
                <w:szCs w:val="18"/>
              </w:rPr>
              <w:t>4S</w:t>
            </w:r>
            <w:r w:rsidRPr="002C6365">
              <w:rPr>
                <w:rFonts w:cs="Calibri"/>
                <w:bCs/>
                <w:i/>
                <w:iCs/>
                <w:sz w:val="18"/>
                <w:szCs w:val="18"/>
              </w:rPr>
              <w:t>M</w:t>
            </w:r>
            <w:r>
              <w:rPr>
                <w:rFonts w:cs="Calibri"/>
                <w:bCs/>
                <w:i/>
                <w:iCs/>
                <w:sz w:val="18"/>
                <w:szCs w:val="18"/>
              </w:rPr>
              <w:t>13</w:t>
            </w:r>
            <w:r w:rsidRPr="002C6365">
              <w:rPr>
                <w:rFonts w:cs="Calibri"/>
                <w:bCs/>
                <w:i/>
                <w:iCs/>
                <w:sz w:val="18"/>
                <w:szCs w:val="18"/>
              </w:rPr>
              <w:t>-0</w:t>
            </w:r>
            <w:r>
              <w:rPr>
                <w:rFonts w:cs="Calibri"/>
                <w:bCs/>
                <w:i/>
                <w:iCs/>
                <w:sz w:val="18"/>
                <w:szCs w:val="18"/>
              </w:rPr>
              <w:t>5</w:t>
            </w:r>
          </w:p>
        </w:tc>
        <w:tc>
          <w:tcPr>
            <w:tcW w:w="925" w:type="dxa"/>
            <w:vMerge/>
            <w:textDirection w:val="btLr"/>
            <w:vAlign w:val="center"/>
          </w:tcPr>
          <w:p w:rsidR="001B06A9" w:rsidRPr="000E132D" w:rsidRDefault="001B06A9" w:rsidP="007139A9">
            <w:pPr>
              <w:spacing w:after="0" w:line="240" w:lineRule="auto"/>
              <w:ind w:left="113" w:right="113"/>
              <w:jc w:val="center"/>
              <w:rPr>
                <w:sz w:val="24"/>
                <w:lang w:val="el-GR" w:eastAsia="x-none"/>
              </w:rPr>
            </w:pPr>
          </w:p>
        </w:tc>
        <w:tc>
          <w:tcPr>
            <w:tcW w:w="2477" w:type="dxa"/>
          </w:tcPr>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Εκπόνηση μελέτης για την αντιμετώπιση της ερημοποίησης</w:t>
            </w:r>
          </w:p>
          <w:p w:rsidR="001B06A9" w:rsidRPr="007139A9" w:rsidRDefault="001B06A9" w:rsidP="007139A9">
            <w:pPr>
              <w:keepNext/>
              <w:spacing w:after="0" w:line="240" w:lineRule="auto"/>
              <w:rPr>
                <w:rFonts w:cs="Calibri"/>
                <w:sz w:val="18"/>
                <w:szCs w:val="18"/>
                <w:lang w:val="el-GR"/>
              </w:rPr>
            </w:pPr>
          </w:p>
        </w:tc>
        <w:tc>
          <w:tcPr>
            <w:tcW w:w="8080" w:type="dxa"/>
          </w:tcPr>
          <w:p w:rsidR="001B06A9" w:rsidRPr="00A97A8F" w:rsidRDefault="001B06A9" w:rsidP="007139A9">
            <w:pPr>
              <w:spacing w:after="0" w:line="240" w:lineRule="auto"/>
              <w:rPr>
                <w:sz w:val="18"/>
                <w:szCs w:val="18"/>
                <w:lang w:val="el-GR"/>
              </w:rPr>
            </w:pPr>
            <w:r w:rsidRPr="00A97A8F">
              <w:rPr>
                <w:sz w:val="18"/>
                <w:szCs w:val="18"/>
                <w:lang w:val="el-GR"/>
              </w:rPr>
              <w:t xml:space="preserve">Σε αρκετές περιοχές του ΥΔ Νήσων Αιγαίου εκδηλώνεται το φαινόμενο της ερημοποίησης. Η έλλειψη υδατικών πόρων, η </w:t>
            </w:r>
            <w:proofErr w:type="spellStart"/>
            <w:r w:rsidRPr="00A97A8F">
              <w:rPr>
                <w:sz w:val="18"/>
                <w:szCs w:val="18"/>
                <w:lang w:val="el-GR"/>
              </w:rPr>
              <w:t>υπερβόσκηση</w:t>
            </w:r>
            <w:proofErr w:type="spellEnd"/>
            <w:r w:rsidRPr="00A97A8F">
              <w:rPr>
                <w:sz w:val="18"/>
                <w:szCs w:val="18"/>
                <w:lang w:val="el-GR"/>
              </w:rPr>
              <w:t xml:space="preserve">, η κακή χρήση των εδαφών </w:t>
            </w:r>
            <w:proofErr w:type="spellStart"/>
            <w:r w:rsidRPr="00A97A8F">
              <w:rPr>
                <w:sz w:val="18"/>
                <w:szCs w:val="18"/>
                <w:lang w:val="el-GR"/>
              </w:rPr>
              <w:t>κ.α</w:t>
            </w:r>
            <w:proofErr w:type="spellEnd"/>
            <w:r w:rsidRPr="00A97A8F">
              <w:rPr>
                <w:sz w:val="18"/>
                <w:szCs w:val="18"/>
                <w:lang w:val="el-GR"/>
              </w:rPr>
              <w:t xml:space="preserve"> είναι </w:t>
            </w:r>
            <w:proofErr w:type="spellStart"/>
            <w:r w:rsidRPr="00A97A8F">
              <w:rPr>
                <w:sz w:val="18"/>
                <w:szCs w:val="18"/>
                <w:lang w:val="el-GR"/>
              </w:rPr>
              <w:t>καποιες</w:t>
            </w:r>
            <w:proofErr w:type="spellEnd"/>
            <w:r w:rsidRPr="00A97A8F">
              <w:rPr>
                <w:sz w:val="18"/>
                <w:szCs w:val="18"/>
                <w:lang w:val="el-GR"/>
              </w:rPr>
              <w:t xml:space="preserve"> από τις αιτίες που οδηγούν σε αυτό το πρόβλημα. Στα </w:t>
            </w:r>
            <w:r w:rsidR="007F1BE5" w:rsidRPr="00A97A8F">
              <w:rPr>
                <w:sz w:val="18"/>
                <w:szCs w:val="18"/>
                <w:lang w:val="el-GR"/>
              </w:rPr>
              <w:t>πλαίσια</w:t>
            </w:r>
            <w:r w:rsidRPr="00A97A8F">
              <w:rPr>
                <w:sz w:val="18"/>
                <w:szCs w:val="18"/>
                <w:lang w:val="el-GR"/>
              </w:rPr>
              <w:t xml:space="preserve"> του μέτρου αυτού </w:t>
            </w:r>
            <w:r w:rsidR="007F1BE5" w:rsidRPr="00A97A8F">
              <w:rPr>
                <w:sz w:val="18"/>
                <w:szCs w:val="18"/>
                <w:lang w:val="el-GR"/>
              </w:rPr>
              <w:t>προτείνεται</w:t>
            </w:r>
            <w:r w:rsidRPr="00A97A8F">
              <w:rPr>
                <w:sz w:val="18"/>
                <w:szCs w:val="18"/>
                <w:lang w:val="el-GR"/>
              </w:rPr>
              <w:t xml:space="preserve"> η εκπόνηση ειδικής μελέτης για την οριοθέτηση των ζωνών ερημοποίησης, την ανίχνευση των αιτιών που της </w:t>
            </w:r>
            <w:r w:rsidR="007F1BE5" w:rsidRPr="00A97A8F">
              <w:rPr>
                <w:sz w:val="18"/>
                <w:szCs w:val="18"/>
                <w:lang w:val="el-GR"/>
              </w:rPr>
              <w:t>προκαλούν</w:t>
            </w:r>
            <w:r w:rsidRPr="00A97A8F">
              <w:rPr>
                <w:sz w:val="18"/>
                <w:szCs w:val="18"/>
                <w:lang w:val="el-GR"/>
              </w:rPr>
              <w:t xml:space="preserve"> αλλά και  τη διερεύνηση λύσεων για την αντιμετώπιση του προβλήματος.</w:t>
            </w:r>
          </w:p>
        </w:tc>
        <w:tc>
          <w:tcPr>
            <w:tcW w:w="992" w:type="dxa"/>
          </w:tcPr>
          <w:p w:rsidR="001B06A9" w:rsidRPr="007139A9" w:rsidRDefault="001B06A9" w:rsidP="007139A9">
            <w:pPr>
              <w:spacing w:after="0" w:line="240" w:lineRule="auto"/>
              <w:rPr>
                <w:sz w:val="18"/>
                <w:szCs w:val="18"/>
                <w:lang w:val="el-GR" w:eastAsia="x-none"/>
              </w:rPr>
            </w:pPr>
          </w:p>
        </w:tc>
        <w:tc>
          <w:tcPr>
            <w:tcW w:w="1734" w:type="dxa"/>
          </w:tcPr>
          <w:p w:rsidR="001B06A9" w:rsidRPr="007139A9" w:rsidRDefault="001B06A9" w:rsidP="007139A9">
            <w:pPr>
              <w:spacing w:after="0" w:line="240" w:lineRule="auto"/>
              <w:rPr>
                <w:noProof/>
                <w:sz w:val="18"/>
                <w:szCs w:val="18"/>
                <w:lang w:val="el-GR"/>
              </w:rPr>
            </w:pPr>
          </w:p>
        </w:tc>
      </w:tr>
      <w:tr w:rsidR="001B06A9" w:rsidRPr="009B04C4" w:rsidTr="001B06A9">
        <w:trPr>
          <w:gridAfter w:val="1"/>
          <w:wAfter w:w="20" w:type="dxa"/>
          <w:cantSplit/>
          <w:trHeight w:val="20"/>
          <w:jc w:val="center"/>
        </w:trPr>
        <w:tc>
          <w:tcPr>
            <w:tcW w:w="390" w:type="dxa"/>
            <w:textDirection w:val="btLr"/>
          </w:tcPr>
          <w:p w:rsidR="001B06A9" w:rsidRPr="000E132D" w:rsidRDefault="001B06A9" w:rsidP="007139A9">
            <w:pPr>
              <w:spacing w:after="0" w:line="240" w:lineRule="auto"/>
              <w:ind w:left="113" w:right="113"/>
              <w:jc w:val="center"/>
              <w:rPr>
                <w:sz w:val="24"/>
                <w:lang w:eastAsia="x-none"/>
              </w:rPr>
            </w:pPr>
            <w:r w:rsidRPr="00414294">
              <w:rPr>
                <w:rFonts w:cs="Calibri"/>
                <w:bCs/>
                <w:i/>
                <w:iCs/>
                <w:sz w:val="18"/>
                <w:szCs w:val="18"/>
              </w:rPr>
              <w:t>GR1</w:t>
            </w:r>
            <w:r>
              <w:rPr>
                <w:rFonts w:cs="Calibri"/>
                <w:bCs/>
                <w:i/>
                <w:iCs/>
                <w:sz w:val="18"/>
                <w:szCs w:val="18"/>
              </w:rPr>
              <w:t>4</w:t>
            </w:r>
            <w:r w:rsidRPr="00414294">
              <w:rPr>
                <w:rFonts w:cs="Calibri"/>
                <w:bCs/>
                <w:i/>
                <w:iCs/>
                <w:sz w:val="18"/>
                <w:szCs w:val="18"/>
              </w:rPr>
              <w:t>SM</w:t>
            </w:r>
            <w:r>
              <w:rPr>
                <w:rFonts w:cs="Calibri"/>
                <w:bCs/>
                <w:i/>
                <w:iCs/>
                <w:sz w:val="18"/>
                <w:szCs w:val="18"/>
              </w:rPr>
              <w:t>14</w:t>
            </w:r>
            <w:r w:rsidRPr="00414294">
              <w:rPr>
                <w:rFonts w:cs="Calibri"/>
                <w:bCs/>
                <w:i/>
                <w:iCs/>
                <w:sz w:val="18"/>
                <w:szCs w:val="18"/>
              </w:rPr>
              <w:t>-01</w:t>
            </w:r>
          </w:p>
        </w:tc>
        <w:tc>
          <w:tcPr>
            <w:tcW w:w="925" w:type="dxa"/>
            <w:vMerge w:val="restart"/>
            <w:textDirection w:val="btLr"/>
            <w:vAlign w:val="center"/>
          </w:tcPr>
          <w:p w:rsidR="001B06A9" w:rsidRPr="000E132D" w:rsidRDefault="001B06A9" w:rsidP="001B06A9">
            <w:pPr>
              <w:spacing w:after="0" w:line="240" w:lineRule="auto"/>
              <w:ind w:left="113" w:right="113"/>
              <w:jc w:val="center"/>
              <w:rPr>
                <w:sz w:val="18"/>
                <w:szCs w:val="18"/>
                <w:lang w:val="el-GR"/>
              </w:rPr>
            </w:pPr>
            <w:r w:rsidRPr="000E132D">
              <w:rPr>
                <w:sz w:val="24"/>
                <w:lang w:eastAsia="x-none"/>
              </w:rPr>
              <w:t>ΕΚΠΑΙΔΕΥΤΙΚΑ ΜΕΤΡΑ</w:t>
            </w:r>
          </w:p>
        </w:tc>
        <w:tc>
          <w:tcPr>
            <w:tcW w:w="2477" w:type="dxa"/>
          </w:tcPr>
          <w:p w:rsidR="001B06A9" w:rsidRPr="00A97A8F" w:rsidRDefault="001B06A9" w:rsidP="007139A9">
            <w:pPr>
              <w:spacing w:after="0" w:line="240" w:lineRule="auto"/>
              <w:rPr>
                <w:sz w:val="18"/>
                <w:szCs w:val="18"/>
                <w:lang w:val="el-GR"/>
              </w:rPr>
            </w:pPr>
            <w:r w:rsidRPr="00A97A8F">
              <w:rPr>
                <w:sz w:val="18"/>
                <w:szCs w:val="18"/>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p w:rsidR="001B06A9" w:rsidRPr="007139A9" w:rsidRDefault="001B06A9" w:rsidP="007139A9">
            <w:pPr>
              <w:tabs>
                <w:tab w:val="left" w:pos="993"/>
                <w:tab w:val="right" w:pos="10065"/>
              </w:tabs>
              <w:spacing w:after="0" w:line="240" w:lineRule="auto"/>
              <w:rPr>
                <w:rFonts w:cs="Calibri"/>
                <w:bCs/>
                <w:iCs/>
                <w:sz w:val="18"/>
                <w:szCs w:val="18"/>
                <w:lang w:val="el-GR"/>
              </w:rPr>
            </w:pPr>
          </w:p>
        </w:tc>
        <w:tc>
          <w:tcPr>
            <w:tcW w:w="8080" w:type="dxa"/>
            <w:vAlign w:val="center"/>
          </w:tcPr>
          <w:p w:rsidR="001B06A9" w:rsidRPr="00A97A8F" w:rsidRDefault="001B06A9" w:rsidP="007139A9">
            <w:pPr>
              <w:spacing w:after="0" w:line="240" w:lineRule="auto"/>
              <w:rPr>
                <w:rFonts w:cs="Calibri"/>
                <w:bCs/>
                <w:iCs/>
                <w:sz w:val="18"/>
                <w:szCs w:val="18"/>
                <w:lang w:val="el-GR"/>
              </w:rPr>
            </w:pPr>
            <w:r w:rsidRPr="00A97A8F">
              <w:rPr>
                <w:sz w:val="18"/>
                <w:szCs w:val="18"/>
                <w:lang w:val="el-GR"/>
              </w:rPr>
              <w:t xml:space="preserve">Η οργάνωση των ημερίδων προτείνεται να είναι δύο ανά έτος και να γίνονται με ευθύνη των Περιφερειακών Υπηρεσιών Αγροτικής Οικονομίας και Κτηνιατρικής με προσκεκλημένους ομιλητές υπηρεσιακούς γεωπόνους, κτηνίατρους, καθηγητές γεωπονικών επιστημών, βιολόγους, τεχνικούς εταιριών εμπορίας γεωργικών εφοδίων, γεωργικών μηχανημάτων, </w:t>
            </w:r>
            <w:proofErr w:type="spellStart"/>
            <w:r w:rsidRPr="00A97A8F">
              <w:rPr>
                <w:sz w:val="18"/>
                <w:szCs w:val="18"/>
                <w:lang w:val="el-GR"/>
              </w:rPr>
              <w:t>εδαφολόγους</w:t>
            </w:r>
            <w:proofErr w:type="spellEnd"/>
            <w:r w:rsidRPr="00A97A8F">
              <w:rPr>
                <w:sz w:val="18"/>
                <w:szCs w:val="18"/>
                <w:lang w:val="el-GR"/>
              </w:rPr>
              <w:t xml:space="preserve"> κ.α. Το προτεινόμενο μέτρο στοχεύει να ευαισθητοποιήσει τους παραγωγούς και να τους ενθαρρύνει στην υιοθέτηση βέλτιστων πρακτικών που θα διευκολύνουν τους ίδιους στην άσκηση της δραστηριότητάς τους, θα βελτιώσουν την παραγωγικότητα και αποδοτικότητα των γεωργικών εκμεταλλεύσεων, αναδεικνύοντας παράλληλα την αναγκαιότητα της προστασίας του αγροτικού περιβάλλοντος και της διατήρησης της ευφορίας των γεωργικών εδαφών και της αειφόρου χρήσης των φυσικών πόρων. </w:t>
            </w:r>
          </w:p>
        </w:tc>
        <w:tc>
          <w:tcPr>
            <w:tcW w:w="992" w:type="dxa"/>
          </w:tcPr>
          <w:p w:rsidR="001B06A9" w:rsidRPr="00FC298B" w:rsidRDefault="001B06A9" w:rsidP="007139A9">
            <w:pPr>
              <w:spacing w:after="0" w:line="240" w:lineRule="auto"/>
              <w:rPr>
                <w:sz w:val="18"/>
                <w:szCs w:val="18"/>
                <w:lang w:eastAsia="x-none"/>
              </w:rPr>
            </w:pPr>
            <w:r w:rsidRPr="00FC298B">
              <w:rPr>
                <w:sz w:val="18"/>
                <w:szCs w:val="18"/>
                <w:lang w:eastAsia="x-none"/>
              </w:rPr>
              <w:t>2015</w:t>
            </w:r>
          </w:p>
          <w:p w:rsidR="001B06A9" w:rsidRPr="00FC298B" w:rsidRDefault="001B06A9" w:rsidP="007139A9">
            <w:pPr>
              <w:spacing w:after="0" w:line="240" w:lineRule="auto"/>
              <w:rPr>
                <w:sz w:val="18"/>
                <w:szCs w:val="18"/>
                <w:lang w:eastAsia="x-none"/>
              </w:rPr>
            </w:pPr>
          </w:p>
        </w:tc>
        <w:tc>
          <w:tcPr>
            <w:tcW w:w="1734" w:type="dxa"/>
          </w:tcPr>
          <w:p w:rsidR="001B06A9" w:rsidRPr="00A97A8F" w:rsidRDefault="001B06A9" w:rsidP="007139A9">
            <w:pPr>
              <w:spacing w:after="0" w:line="240" w:lineRule="auto"/>
              <w:rPr>
                <w:sz w:val="18"/>
                <w:szCs w:val="18"/>
                <w:lang w:val="el-GR"/>
              </w:rPr>
            </w:pPr>
            <w:r w:rsidRPr="00A97A8F">
              <w:rPr>
                <w:sz w:val="18"/>
                <w:szCs w:val="18"/>
                <w:lang w:val="el-GR"/>
              </w:rPr>
              <w:t xml:space="preserve">Περιφερειακές Υπηρεσίες Αγροτικής Οικονομίας και Κτηνιατρικής </w:t>
            </w:r>
          </w:p>
          <w:p w:rsidR="001B06A9" w:rsidRPr="00A97A8F" w:rsidRDefault="001B06A9" w:rsidP="007139A9">
            <w:pPr>
              <w:spacing w:after="0" w:line="240" w:lineRule="auto"/>
              <w:rPr>
                <w:sz w:val="18"/>
                <w:szCs w:val="18"/>
                <w:lang w:val="el-GR" w:eastAsia="x-none"/>
              </w:rPr>
            </w:pPr>
          </w:p>
        </w:tc>
      </w:tr>
      <w:tr w:rsidR="001B06A9" w:rsidRPr="009B04C4" w:rsidTr="001B06A9">
        <w:trPr>
          <w:gridAfter w:val="1"/>
          <w:wAfter w:w="20" w:type="dxa"/>
          <w:cantSplit/>
          <w:trHeight w:val="1393"/>
          <w:jc w:val="center"/>
        </w:trPr>
        <w:tc>
          <w:tcPr>
            <w:tcW w:w="390" w:type="dxa"/>
            <w:textDirection w:val="btLr"/>
          </w:tcPr>
          <w:p w:rsidR="001B06A9" w:rsidRPr="000E132D" w:rsidRDefault="001B06A9" w:rsidP="007139A9">
            <w:pPr>
              <w:spacing w:after="0" w:line="240" w:lineRule="auto"/>
              <w:ind w:left="113" w:right="113"/>
              <w:jc w:val="center"/>
              <w:rPr>
                <w:sz w:val="24"/>
                <w:lang w:eastAsia="x-none"/>
              </w:rPr>
            </w:pPr>
            <w:r w:rsidRPr="00414294">
              <w:rPr>
                <w:rFonts w:cs="Calibri"/>
                <w:bCs/>
                <w:i/>
                <w:iCs/>
                <w:sz w:val="18"/>
                <w:szCs w:val="18"/>
              </w:rPr>
              <w:t>GR1</w:t>
            </w:r>
            <w:r>
              <w:rPr>
                <w:rFonts w:cs="Calibri"/>
                <w:bCs/>
                <w:i/>
                <w:iCs/>
                <w:sz w:val="18"/>
                <w:szCs w:val="18"/>
              </w:rPr>
              <w:t>4</w:t>
            </w:r>
            <w:r w:rsidRPr="00414294">
              <w:rPr>
                <w:rFonts w:cs="Calibri"/>
                <w:bCs/>
                <w:i/>
                <w:iCs/>
                <w:sz w:val="18"/>
                <w:szCs w:val="18"/>
              </w:rPr>
              <w:t>SM</w:t>
            </w:r>
            <w:r>
              <w:rPr>
                <w:rFonts w:cs="Calibri"/>
                <w:bCs/>
                <w:i/>
                <w:iCs/>
                <w:sz w:val="18"/>
                <w:szCs w:val="18"/>
              </w:rPr>
              <w:t>14</w:t>
            </w:r>
            <w:r w:rsidRPr="00414294">
              <w:rPr>
                <w:rFonts w:cs="Calibri"/>
                <w:bCs/>
                <w:i/>
                <w:iCs/>
                <w:sz w:val="18"/>
                <w:szCs w:val="18"/>
              </w:rPr>
              <w:t>-0</w:t>
            </w:r>
            <w:r>
              <w:rPr>
                <w:rFonts w:cs="Calibri"/>
                <w:bCs/>
                <w:i/>
                <w:iCs/>
                <w:sz w:val="18"/>
                <w:szCs w:val="18"/>
              </w:rPr>
              <w:t>2</w:t>
            </w:r>
          </w:p>
        </w:tc>
        <w:tc>
          <w:tcPr>
            <w:tcW w:w="925" w:type="dxa"/>
            <w:vMerge/>
            <w:textDirection w:val="btLr"/>
            <w:vAlign w:val="center"/>
          </w:tcPr>
          <w:p w:rsidR="001B06A9" w:rsidRPr="000E132D" w:rsidRDefault="001B06A9" w:rsidP="007139A9">
            <w:pPr>
              <w:spacing w:after="0" w:line="240" w:lineRule="auto"/>
              <w:ind w:left="113" w:right="113"/>
              <w:jc w:val="center"/>
              <w:rPr>
                <w:sz w:val="18"/>
                <w:szCs w:val="18"/>
                <w:lang w:val="el-GR"/>
              </w:rPr>
            </w:pPr>
          </w:p>
        </w:tc>
        <w:tc>
          <w:tcPr>
            <w:tcW w:w="2477"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Ενημέρωση και ευαισθητοποίηση του κοινού σε θέματα νερού</w:t>
            </w:r>
          </w:p>
          <w:p w:rsidR="001B06A9" w:rsidRPr="007139A9" w:rsidRDefault="001B06A9" w:rsidP="007139A9">
            <w:pPr>
              <w:autoSpaceDE w:val="0"/>
              <w:autoSpaceDN w:val="0"/>
              <w:adjustRightInd w:val="0"/>
              <w:spacing w:after="0" w:line="240" w:lineRule="auto"/>
              <w:rPr>
                <w:rFonts w:cs="Calibri"/>
                <w:sz w:val="18"/>
                <w:szCs w:val="18"/>
                <w:lang w:val="el-GR"/>
              </w:rPr>
            </w:pPr>
          </w:p>
        </w:tc>
        <w:tc>
          <w:tcPr>
            <w:tcW w:w="8080"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Προτείνεται η διαρκής εκστρατεία ενημέρωσης των καταναλωτών και η έμφαση στη σημασία της ορθολογικής διαχείρισης του πόρου και η συνεχής ενημέρωση των χρηστών νερού και του κοινού για τις τρέχουσες κάθε φορά συνθήκες του ισοζυγίου ύδατος και την αναγκαιότητα των μέτρων που τίθενται κάθε φορά σε ισχύ.</w:t>
            </w:r>
          </w:p>
        </w:tc>
        <w:tc>
          <w:tcPr>
            <w:tcW w:w="992" w:type="dxa"/>
          </w:tcPr>
          <w:p w:rsidR="001B06A9" w:rsidRPr="007139A9" w:rsidRDefault="001B06A9" w:rsidP="007139A9">
            <w:pPr>
              <w:spacing w:after="0" w:line="240" w:lineRule="auto"/>
              <w:rPr>
                <w:sz w:val="18"/>
                <w:szCs w:val="18"/>
                <w:lang w:val="el-GR" w:eastAsia="x-none"/>
              </w:rPr>
            </w:pPr>
          </w:p>
        </w:tc>
        <w:tc>
          <w:tcPr>
            <w:tcW w:w="1734" w:type="dxa"/>
          </w:tcPr>
          <w:p w:rsidR="001B06A9" w:rsidRPr="00A97A8F" w:rsidRDefault="001B06A9" w:rsidP="007139A9">
            <w:pPr>
              <w:spacing w:after="0" w:line="240" w:lineRule="auto"/>
              <w:rPr>
                <w:sz w:val="18"/>
                <w:szCs w:val="18"/>
                <w:lang w:val="el-GR"/>
              </w:rPr>
            </w:pPr>
          </w:p>
        </w:tc>
      </w:tr>
      <w:tr w:rsidR="001B06A9" w:rsidRPr="009B04C4" w:rsidTr="001B06A9">
        <w:trPr>
          <w:gridAfter w:val="1"/>
          <w:wAfter w:w="20" w:type="dxa"/>
          <w:cantSplit/>
          <w:trHeight w:val="20"/>
          <w:jc w:val="center"/>
        </w:trPr>
        <w:tc>
          <w:tcPr>
            <w:tcW w:w="390" w:type="dxa"/>
            <w:textDirection w:val="btLr"/>
          </w:tcPr>
          <w:p w:rsidR="001B06A9" w:rsidRPr="000E132D" w:rsidRDefault="001B06A9" w:rsidP="007139A9">
            <w:pPr>
              <w:spacing w:after="0" w:line="240" w:lineRule="auto"/>
              <w:ind w:left="113" w:right="113"/>
              <w:jc w:val="center"/>
              <w:rPr>
                <w:sz w:val="24"/>
                <w:lang w:eastAsia="x-none"/>
              </w:rPr>
            </w:pPr>
            <w:r w:rsidRPr="00414294">
              <w:rPr>
                <w:rFonts w:cs="Calibri"/>
                <w:bCs/>
                <w:i/>
                <w:iCs/>
                <w:sz w:val="18"/>
                <w:szCs w:val="18"/>
              </w:rPr>
              <w:lastRenderedPageBreak/>
              <w:t>GR1</w:t>
            </w:r>
            <w:r>
              <w:rPr>
                <w:rFonts w:cs="Calibri"/>
                <w:bCs/>
                <w:i/>
                <w:iCs/>
                <w:sz w:val="18"/>
                <w:szCs w:val="18"/>
              </w:rPr>
              <w:t>4</w:t>
            </w:r>
            <w:r w:rsidRPr="00414294">
              <w:rPr>
                <w:rFonts w:cs="Calibri"/>
                <w:bCs/>
                <w:i/>
                <w:iCs/>
                <w:sz w:val="18"/>
                <w:szCs w:val="18"/>
              </w:rPr>
              <w:t>SM</w:t>
            </w:r>
            <w:r>
              <w:rPr>
                <w:rFonts w:cs="Calibri"/>
                <w:bCs/>
                <w:i/>
                <w:iCs/>
                <w:sz w:val="18"/>
                <w:szCs w:val="18"/>
              </w:rPr>
              <w:t>13</w:t>
            </w:r>
            <w:r w:rsidRPr="00414294">
              <w:rPr>
                <w:rFonts w:cs="Calibri"/>
                <w:bCs/>
                <w:i/>
                <w:iCs/>
                <w:sz w:val="18"/>
                <w:szCs w:val="18"/>
              </w:rPr>
              <w:t>-0</w:t>
            </w:r>
            <w:r>
              <w:rPr>
                <w:rFonts w:cs="Calibri"/>
                <w:bCs/>
                <w:i/>
                <w:iCs/>
                <w:sz w:val="18"/>
                <w:szCs w:val="18"/>
              </w:rPr>
              <w:t>3</w:t>
            </w:r>
          </w:p>
        </w:tc>
        <w:tc>
          <w:tcPr>
            <w:tcW w:w="925" w:type="dxa"/>
            <w:vMerge/>
            <w:textDirection w:val="btLr"/>
            <w:vAlign w:val="center"/>
          </w:tcPr>
          <w:p w:rsidR="001B06A9" w:rsidRPr="000E132D" w:rsidRDefault="001B06A9" w:rsidP="007139A9">
            <w:pPr>
              <w:spacing w:after="0" w:line="240" w:lineRule="auto"/>
              <w:ind w:left="113" w:right="113"/>
              <w:jc w:val="center"/>
              <w:rPr>
                <w:sz w:val="18"/>
                <w:szCs w:val="18"/>
                <w:lang w:val="el-GR"/>
              </w:rPr>
            </w:pPr>
          </w:p>
        </w:tc>
        <w:tc>
          <w:tcPr>
            <w:tcW w:w="2477" w:type="dxa"/>
          </w:tcPr>
          <w:p w:rsidR="001B06A9" w:rsidRPr="00461ED3" w:rsidRDefault="001B06A9" w:rsidP="007139A9">
            <w:pPr>
              <w:spacing w:after="0" w:line="240" w:lineRule="auto"/>
              <w:rPr>
                <w:color w:val="000000"/>
                <w:sz w:val="18"/>
                <w:szCs w:val="18"/>
                <w:lang w:val="el-GR"/>
              </w:rPr>
            </w:pPr>
            <w:r w:rsidRPr="00A97A8F">
              <w:rPr>
                <w:color w:val="000000"/>
                <w:sz w:val="18"/>
                <w:szCs w:val="18"/>
                <w:lang w:val="el-GR"/>
              </w:rPr>
              <w:t>Ενίσχυση δράσεων περιβαλλοντικών προγραμμά</w:t>
            </w:r>
            <w:r>
              <w:rPr>
                <w:color w:val="000000"/>
                <w:sz w:val="18"/>
                <w:szCs w:val="18"/>
                <w:lang w:val="el-GR"/>
              </w:rPr>
              <w:t>των στην Πρωτοβάθμια Εκπαίδευση</w:t>
            </w:r>
          </w:p>
        </w:tc>
        <w:tc>
          <w:tcPr>
            <w:tcW w:w="8080" w:type="dxa"/>
          </w:tcPr>
          <w:p w:rsidR="001B06A9" w:rsidRPr="00A97A8F" w:rsidRDefault="001B06A9" w:rsidP="007139A9">
            <w:pPr>
              <w:spacing w:after="0" w:line="240" w:lineRule="auto"/>
              <w:rPr>
                <w:color w:val="000000"/>
                <w:sz w:val="18"/>
                <w:szCs w:val="18"/>
                <w:lang w:val="el-GR"/>
              </w:rPr>
            </w:pPr>
            <w:r w:rsidRPr="00A97A8F">
              <w:rPr>
                <w:color w:val="000000"/>
                <w:sz w:val="18"/>
                <w:szCs w:val="18"/>
                <w:lang w:val="el-GR"/>
              </w:rPr>
              <w:t xml:space="preserve">Τα εκπαιδευτικά προγράμματα σε σχολεία έχουν διπλή σκοπιμότητα, καθώς από τη μια άμεσος στόχος είναι η μεταφορά μηνυμάτων - τρόπων εξοικονόμησης νερού στο σπίτι - προστασία υδάτων από την ρύπανση και από την άλλη μακροπρόθεσμος στόχος είναι η σταδιακή αλλαγή στη νοοτροπία των αυριανών πολιτών όσον αφορά στη σωστή χρήση του νερού. Θα πρέπει να γίνονται μέσα στην τάξη και από τους ίδιους τους εκπαιδευτικούς κάθε τάξης εφόσον έχει προετοιμαστεί κατάλληλο εκπαιδευτικό υλικό. </w:t>
            </w:r>
          </w:p>
        </w:tc>
        <w:tc>
          <w:tcPr>
            <w:tcW w:w="992" w:type="dxa"/>
          </w:tcPr>
          <w:p w:rsidR="001B06A9" w:rsidRPr="007139A9" w:rsidRDefault="001B06A9" w:rsidP="007139A9">
            <w:pPr>
              <w:spacing w:after="0" w:line="240" w:lineRule="auto"/>
              <w:rPr>
                <w:sz w:val="18"/>
                <w:szCs w:val="18"/>
                <w:lang w:val="el-GR" w:eastAsia="x-none"/>
              </w:rPr>
            </w:pPr>
          </w:p>
        </w:tc>
        <w:tc>
          <w:tcPr>
            <w:tcW w:w="1734" w:type="dxa"/>
          </w:tcPr>
          <w:p w:rsidR="001B06A9" w:rsidRPr="007139A9" w:rsidRDefault="001B06A9" w:rsidP="007139A9">
            <w:pPr>
              <w:spacing w:after="0" w:line="240" w:lineRule="auto"/>
              <w:rPr>
                <w:sz w:val="18"/>
                <w:szCs w:val="18"/>
                <w:lang w:val="el-GR" w:eastAsia="x-none"/>
              </w:rPr>
            </w:pPr>
          </w:p>
        </w:tc>
      </w:tr>
      <w:tr w:rsidR="001B06A9" w:rsidRPr="00F93A66" w:rsidTr="001B06A9">
        <w:trPr>
          <w:gridAfter w:val="1"/>
          <w:wAfter w:w="20" w:type="dxa"/>
          <w:cantSplit/>
          <w:trHeight w:val="1287"/>
          <w:jc w:val="center"/>
        </w:trPr>
        <w:tc>
          <w:tcPr>
            <w:tcW w:w="390" w:type="dxa"/>
            <w:textDirection w:val="btLr"/>
          </w:tcPr>
          <w:p w:rsidR="001B06A9" w:rsidRPr="000E132D" w:rsidRDefault="001B06A9" w:rsidP="007139A9">
            <w:pPr>
              <w:autoSpaceDE w:val="0"/>
              <w:autoSpaceDN w:val="0"/>
              <w:adjustRightInd w:val="0"/>
              <w:spacing w:after="0" w:line="240" w:lineRule="auto"/>
              <w:ind w:left="113" w:right="113"/>
              <w:jc w:val="center"/>
              <w:rPr>
                <w:sz w:val="24"/>
                <w:lang w:val="el-GR" w:eastAsia="x-none"/>
              </w:rPr>
            </w:pPr>
            <w:r w:rsidRPr="00414294">
              <w:rPr>
                <w:rFonts w:cs="Calibri"/>
                <w:bCs/>
                <w:i/>
                <w:iCs/>
                <w:sz w:val="18"/>
                <w:szCs w:val="18"/>
              </w:rPr>
              <w:t>GR1</w:t>
            </w:r>
            <w:r>
              <w:rPr>
                <w:rFonts w:cs="Calibri"/>
                <w:bCs/>
                <w:i/>
                <w:iCs/>
                <w:sz w:val="18"/>
                <w:szCs w:val="18"/>
              </w:rPr>
              <w:t>4</w:t>
            </w:r>
            <w:r w:rsidRPr="00414294">
              <w:rPr>
                <w:rFonts w:cs="Calibri"/>
                <w:bCs/>
                <w:i/>
                <w:iCs/>
                <w:sz w:val="18"/>
                <w:szCs w:val="18"/>
              </w:rPr>
              <w:t>SM</w:t>
            </w:r>
            <w:r>
              <w:rPr>
                <w:rFonts w:cs="Calibri"/>
                <w:bCs/>
                <w:i/>
                <w:iCs/>
                <w:sz w:val="18"/>
                <w:szCs w:val="18"/>
              </w:rPr>
              <w:t>15</w:t>
            </w:r>
            <w:r w:rsidRPr="00414294">
              <w:rPr>
                <w:rFonts w:cs="Calibri"/>
                <w:bCs/>
                <w:i/>
                <w:iCs/>
                <w:sz w:val="18"/>
                <w:szCs w:val="18"/>
              </w:rPr>
              <w:t>-01</w:t>
            </w:r>
          </w:p>
        </w:tc>
        <w:tc>
          <w:tcPr>
            <w:tcW w:w="925" w:type="dxa"/>
            <w:vMerge w:val="restart"/>
            <w:textDirection w:val="btLr"/>
            <w:vAlign w:val="center"/>
          </w:tcPr>
          <w:p w:rsidR="001B06A9" w:rsidRPr="000E132D" w:rsidRDefault="001B06A9" w:rsidP="007139A9">
            <w:pPr>
              <w:autoSpaceDE w:val="0"/>
              <w:autoSpaceDN w:val="0"/>
              <w:adjustRightInd w:val="0"/>
              <w:spacing w:after="0" w:line="240" w:lineRule="auto"/>
              <w:ind w:left="113" w:right="113"/>
              <w:jc w:val="center"/>
              <w:rPr>
                <w:rFonts w:cs="Calibri"/>
                <w:sz w:val="18"/>
                <w:szCs w:val="18"/>
                <w:lang w:val="el-GR"/>
              </w:rPr>
            </w:pPr>
            <w:r w:rsidRPr="000E132D">
              <w:rPr>
                <w:sz w:val="24"/>
                <w:lang w:val="el-GR" w:eastAsia="x-none"/>
              </w:rPr>
              <w:t>ΠΕΡΙΒΑΛΛΟΝΤΙΚΕΣ ΣΥΜΦΩΝΙΕΣ ΜΕΤΑ ΑΠΟ ΔΙΑΠΡΑΓΜΑΤΕΥΣΗ</w:t>
            </w:r>
          </w:p>
        </w:tc>
        <w:tc>
          <w:tcPr>
            <w:tcW w:w="2477" w:type="dxa"/>
          </w:tcPr>
          <w:p w:rsidR="001B06A9" w:rsidRPr="00461ED3"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Εθελοντικές συμφωνίες υιοθέτησης πρωτοβουλιών και κωδίκων ορθής συμπεριφοράς</w:t>
            </w:r>
            <w:r>
              <w:rPr>
                <w:rFonts w:cs="Calibri"/>
                <w:sz w:val="18"/>
                <w:szCs w:val="18"/>
                <w:lang w:val="el-GR"/>
              </w:rPr>
              <w:t xml:space="preserve"> με μεγάλους καταναλωτές νερού </w:t>
            </w:r>
          </w:p>
        </w:tc>
        <w:tc>
          <w:tcPr>
            <w:tcW w:w="8080" w:type="dxa"/>
          </w:tcPr>
          <w:p w:rsidR="001B06A9" w:rsidRPr="00A97A8F" w:rsidRDefault="001B06A9" w:rsidP="007139A9">
            <w:pPr>
              <w:autoSpaceDE w:val="0"/>
              <w:autoSpaceDN w:val="0"/>
              <w:adjustRightInd w:val="0"/>
              <w:spacing w:after="0" w:line="240" w:lineRule="auto"/>
              <w:rPr>
                <w:rFonts w:cs="Calibri"/>
                <w:sz w:val="18"/>
                <w:szCs w:val="18"/>
                <w:lang w:val="el-GR"/>
              </w:rPr>
            </w:pPr>
            <w:r w:rsidRPr="00A97A8F">
              <w:rPr>
                <w:rFonts w:cs="Calibri"/>
                <w:sz w:val="18"/>
                <w:szCs w:val="18"/>
                <w:lang w:val="el-GR"/>
              </w:rPr>
              <w:t xml:space="preserve">Συνεννόηση με μεγάλους καταναλωτές (ΔΕΥΑ, συλλογικά αρδευτικά δίκτυα, βιομηχανίες) που καταναλώνουν μεγάλες ποσότητες υπόγειου νερού (&gt;300.000 </w:t>
            </w:r>
            <w:r w:rsidRPr="00FC298B">
              <w:rPr>
                <w:rFonts w:cs="Calibri"/>
                <w:sz w:val="18"/>
                <w:szCs w:val="18"/>
              </w:rPr>
              <w:t>m</w:t>
            </w:r>
            <w:r w:rsidRPr="00A97A8F">
              <w:rPr>
                <w:rFonts w:cs="Calibri"/>
                <w:sz w:val="18"/>
                <w:szCs w:val="18"/>
                <w:vertAlign w:val="superscript"/>
                <w:lang w:val="el-GR"/>
              </w:rPr>
              <w:t>3</w:t>
            </w:r>
            <w:r w:rsidRPr="00A97A8F">
              <w:rPr>
                <w:rFonts w:cs="Calibri"/>
                <w:sz w:val="18"/>
                <w:szCs w:val="18"/>
                <w:lang w:val="el-GR"/>
              </w:rPr>
              <w:t>/έτος) και προκαλούν πίεση (ποιοτική ή ποσοτική) στα υπόγεια υδατικά συστήματα για λήψη πρωτοβουλιών και κωδίκων ορθής υδατικής συμπεριφοράς.</w:t>
            </w:r>
          </w:p>
        </w:tc>
        <w:tc>
          <w:tcPr>
            <w:tcW w:w="992" w:type="dxa"/>
          </w:tcPr>
          <w:p w:rsidR="001B06A9" w:rsidRPr="00FC298B" w:rsidRDefault="001B06A9" w:rsidP="007139A9">
            <w:pPr>
              <w:spacing w:after="0" w:line="240" w:lineRule="auto"/>
              <w:rPr>
                <w:sz w:val="18"/>
                <w:szCs w:val="18"/>
                <w:lang w:eastAsia="x-none"/>
              </w:rPr>
            </w:pPr>
            <w:r w:rsidRPr="007139A9">
              <w:rPr>
                <w:sz w:val="18"/>
                <w:szCs w:val="18"/>
                <w:lang w:val="el-GR" w:eastAsia="x-none"/>
              </w:rPr>
              <w:t xml:space="preserve">     </w:t>
            </w:r>
            <w:r w:rsidRPr="00FC298B">
              <w:rPr>
                <w:sz w:val="18"/>
                <w:szCs w:val="18"/>
                <w:lang w:eastAsia="x-none"/>
              </w:rPr>
              <w:t>2015</w:t>
            </w:r>
          </w:p>
          <w:p w:rsidR="001B06A9" w:rsidRPr="00FC298B" w:rsidRDefault="001B06A9" w:rsidP="007139A9">
            <w:pPr>
              <w:spacing w:after="0" w:line="240" w:lineRule="auto"/>
              <w:rPr>
                <w:sz w:val="18"/>
                <w:szCs w:val="18"/>
                <w:lang w:eastAsia="x-none"/>
              </w:rPr>
            </w:pPr>
            <w:r w:rsidRPr="00FC298B">
              <w:rPr>
                <w:sz w:val="18"/>
                <w:szCs w:val="18"/>
                <w:lang w:eastAsia="x-none"/>
              </w:rPr>
              <w:t xml:space="preserve">    </w:t>
            </w:r>
          </w:p>
        </w:tc>
        <w:tc>
          <w:tcPr>
            <w:tcW w:w="1734" w:type="dxa"/>
          </w:tcPr>
          <w:p w:rsidR="001B06A9" w:rsidRPr="00FC298B" w:rsidRDefault="001B06A9" w:rsidP="007139A9">
            <w:pPr>
              <w:spacing w:after="0" w:line="240" w:lineRule="auto"/>
              <w:rPr>
                <w:sz w:val="18"/>
                <w:szCs w:val="18"/>
                <w:lang w:eastAsia="x-none"/>
              </w:rPr>
            </w:pPr>
            <w:r w:rsidRPr="00FC298B">
              <w:rPr>
                <w:sz w:val="18"/>
                <w:szCs w:val="18"/>
                <w:lang w:eastAsia="x-none"/>
              </w:rPr>
              <w:t>Απ</w:t>
            </w:r>
            <w:proofErr w:type="spellStart"/>
            <w:r w:rsidRPr="00FC298B">
              <w:rPr>
                <w:sz w:val="18"/>
                <w:szCs w:val="18"/>
                <w:lang w:eastAsia="x-none"/>
              </w:rPr>
              <w:t>οκεντρωμένη</w:t>
            </w:r>
            <w:proofErr w:type="spellEnd"/>
            <w:r w:rsidRPr="00FC298B">
              <w:rPr>
                <w:sz w:val="18"/>
                <w:szCs w:val="18"/>
                <w:lang w:eastAsia="x-none"/>
              </w:rPr>
              <w:t xml:space="preserve"> </w:t>
            </w:r>
            <w:proofErr w:type="spellStart"/>
            <w:r w:rsidRPr="00FC298B">
              <w:rPr>
                <w:sz w:val="18"/>
                <w:szCs w:val="18"/>
                <w:lang w:eastAsia="x-none"/>
              </w:rPr>
              <w:t>Διοίκηση</w:t>
            </w:r>
            <w:proofErr w:type="spellEnd"/>
            <w:r w:rsidRPr="00FC298B">
              <w:rPr>
                <w:sz w:val="18"/>
                <w:szCs w:val="18"/>
                <w:lang w:eastAsia="x-none"/>
              </w:rPr>
              <w:t xml:space="preserve"> </w:t>
            </w:r>
            <w:proofErr w:type="spellStart"/>
            <w:r>
              <w:rPr>
                <w:sz w:val="18"/>
                <w:szCs w:val="18"/>
                <w:lang w:eastAsia="x-none"/>
              </w:rPr>
              <w:t>Αιγ</w:t>
            </w:r>
            <w:proofErr w:type="spellEnd"/>
            <w:r>
              <w:rPr>
                <w:sz w:val="18"/>
                <w:szCs w:val="18"/>
                <w:lang w:eastAsia="x-none"/>
              </w:rPr>
              <w:t>αίου</w:t>
            </w:r>
          </w:p>
        </w:tc>
      </w:tr>
      <w:tr w:rsidR="001B06A9" w:rsidRPr="009B04C4" w:rsidTr="001B06A9">
        <w:trPr>
          <w:gridAfter w:val="1"/>
          <w:wAfter w:w="20" w:type="dxa"/>
          <w:cantSplit/>
          <w:trHeight w:val="1459"/>
          <w:jc w:val="center"/>
        </w:trPr>
        <w:tc>
          <w:tcPr>
            <w:tcW w:w="390" w:type="dxa"/>
            <w:textDirection w:val="btLr"/>
          </w:tcPr>
          <w:p w:rsidR="001B06A9" w:rsidRPr="00A97A8F" w:rsidRDefault="001B06A9" w:rsidP="007139A9">
            <w:pPr>
              <w:keepNext/>
              <w:spacing w:after="0" w:line="240" w:lineRule="auto"/>
              <w:ind w:left="113" w:right="113"/>
              <w:jc w:val="center"/>
              <w:rPr>
                <w:rFonts w:cs="Calibri"/>
                <w:sz w:val="18"/>
                <w:szCs w:val="18"/>
                <w:lang w:val="el-GR"/>
              </w:rPr>
            </w:pPr>
            <w:r w:rsidRPr="00414294">
              <w:rPr>
                <w:rFonts w:cs="Calibri"/>
                <w:bCs/>
                <w:i/>
                <w:iCs/>
                <w:sz w:val="18"/>
                <w:szCs w:val="18"/>
              </w:rPr>
              <w:t>GR1</w:t>
            </w:r>
            <w:r>
              <w:rPr>
                <w:rFonts w:cs="Calibri"/>
                <w:bCs/>
                <w:i/>
                <w:iCs/>
                <w:sz w:val="18"/>
                <w:szCs w:val="18"/>
              </w:rPr>
              <w:t>4</w:t>
            </w:r>
            <w:r w:rsidRPr="00414294">
              <w:rPr>
                <w:rFonts w:cs="Calibri"/>
                <w:bCs/>
                <w:i/>
                <w:iCs/>
                <w:sz w:val="18"/>
                <w:szCs w:val="18"/>
              </w:rPr>
              <w:t>SM</w:t>
            </w:r>
            <w:r>
              <w:rPr>
                <w:rFonts w:cs="Calibri"/>
                <w:bCs/>
                <w:i/>
                <w:iCs/>
                <w:sz w:val="18"/>
                <w:szCs w:val="18"/>
              </w:rPr>
              <w:t>15</w:t>
            </w:r>
            <w:r w:rsidRPr="00414294">
              <w:rPr>
                <w:rFonts w:cs="Calibri"/>
                <w:bCs/>
                <w:i/>
                <w:iCs/>
                <w:sz w:val="18"/>
                <w:szCs w:val="18"/>
              </w:rPr>
              <w:t>-0</w:t>
            </w:r>
            <w:r>
              <w:rPr>
                <w:rFonts w:cs="Calibri"/>
                <w:bCs/>
                <w:i/>
                <w:iCs/>
                <w:sz w:val="18"/>
                <w:szCs w:val="18"/>
              </w:rPr>
              <w:t>2</w:t>
            </w:r>
          </w:p>
        </w:tc>
        <w:tc>
          <w:tcPr>
            <w:tcW w:w="925" w:type="dxa"/>
            <w:vMerge/>
            <w:textDirection w:val="btLr"/>
            <w:vAlign w:val="center"/>
          </w:tcPr>
          <w:p w:rsidR="001B06A9" w:rsidRPr="000E132D" w:rsidRDefault="001B06A9" w:rsidP="007139A9">
            <w:pPr>
              <w:autoSpaceDE w:val="0"/>
              <w:autoSpaceDN w:val="0"/>
              <w:adjustRightInd w:val="0"/>
              <w:spacing w:after="0" w:line="240" w:lineRule="auto"/>
              <w:ind w:left="113" w:right="113"/>
              <w:jc w:val="center"/>
              <w:rPr>
                <w:rFonts w:cs="Calibri"/>
                <w:sz w:val="18"/>
                <w:szCs w:val="18"/>
                <w:lang w:val="el-GR"/>
              </w:rPr>
            </w:pPr>
          </w:p>
        </w:tc>
        <w:tc>
          <w:tcPr>
            <w:tcW w:w="2477" w:type="dxa"/>
          </w:tcPr>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Σύναψη συμφωνίας μεταξύ δημοσίου- αγροτικού τομέα</w:t>
            </w:r>
          </w:p>
          <w:p w:rsidR="001B06A9" w:rsidRPr="007139A9" w:rsidRDefault="001B06A9" w:rsidP="007139A9">
            <w:pPr>
              <w:keepNext/>
              <w:spacing w:after="0" w:line="240" w:lineRule="auto"/>
              <w:rPr>
                <w:rFonts w:cs="Calibri"/>
                <w:sz w:val="18"/>
                <w:szCs w:val="18"/>
                <w:lang w:val="el-GR"/>
              </w:rPr>
            </w:pPr>
          </w:p>
        </w:tc>
        <w:tc>
          <w:tcPr>
            <w:tcW w:w="8080" w:type="dxa"/>
          </w:tcPr>
          <w:p w:rsidR="001B06A9" w:rsidRPr="00A97A8F" w:rsidRDefault="001B06A9" w:rsidP="007139A9">
            <w:pPr>
              <w:keepNext/>
              <w:spacing w:after="0" w:line="240" w:lineRule="auto"/>
              <w:rPr>
                <w:rFonts w:cs="Calibri"/>
                <w:sz w:val="18"/>
                <w:szCs w:val="18"/>
                <w:lang w:val="el-GR"/>
              </w:rPr>
            </w:pPr>
            <w:r w:rsidRPr="00A97A8F">
              <w:rPr>
                <w:rFonts w:cs="Calibri"/>
                <w:sz w:val="18"/>
                <w:szCs w:val="18"/>
                <w:lang w:val="el-GR"/>
              </w:rPr>
              <w:t>Προώθηση εθελούσιων συμφωνιών μεταξύ του δημοσίου και αγροτικού τομέα σχετικά με τον έλεγχο της χρήσης και της ρύπανσης του νερού. Τα εν λόγω προγράμματα προσπαθούν να πείσουν τους αγρότες (μέσω της εκπαίδευσης), για τα πλεονεκτήματα της ορθής διαχείρισης του νερού. Με αυτόν τον τρόπο προωθείται η συμμετοχή των αγροτών στο σχεδιασμό και τη λήψη αποφάσεων σε τοπικό επίπεδο.</w:t>
            </w:r>
          </w:p>
        </w:tc>
        <w:tc>
          <w:tcPr>
            <w:tcW w:w="992" w:type="dxa"/>
          </w:tcPr>
          <w:p w:rsidR="001B06A9" w:rsidRPr="00FC298B" w:rsidRDefault="001B06A9" w:rsidP="007139A9">
            <w:pPr>
              <w:spacing w:after="0" w:line="240" w:lineRule="auto"/>
              <w:rPr>
                <w:sz w:val="18"/>
                <w:szCs w:val="18"/>
                <w:lang w:eastAsia="x-none"/>
              </w:rPr>
            </w:pPr>
            <w:r w:rsidRPr="00FC298B">
              <w:rPr>
                <w:sz w:val="18"/>
                <w:szCs w:val="18"/>
                <w:lang w:eastAsia="x-none"/>
              </w:rPr>
              <w:t>2021</w:t>
            </w:r>
          </w:p>
        </w:tc>
        <w:tc>
          <w:tcPr>
            <w:tcW w:w="1734" w:type="dxa"/>
          </w:tcPr>
          <w:p w:rsidR="001B06A9" w:rsidRPr="00A97A8F" w:rsidRDefault="001B06A9" w:rsidP="007139A9">
            <w:pPr>
              <w:spacing w:after="0" w:line="240" w:lineRule="auto"/>
              <w:rPr>
                <w:sz w:val="18"/>
                <w:szCs w:val="18"/>
                <w:lang w:val="el-GR" w:eastAsia="x-none"/>
              </w:rPr>
            </w:pPr>
            <w:r w:rsidRPr="00A97A8F">
              <w:rPr>
                <w:sz w:val="18"/>
                <w:szCs w:val="18"/>
                <w:lang w:val="el-GR" w:eastAsia="x-none"/>
              </w:rPr>
              <w:t xml:space="preserve"> - Αποκεντρωμένη Διοίκηση Αιγαίου</w:t>
            </w:r>
          </w:p>
          <w:p w:rsidR="001B06A9" w:rsidRPr="00A97A8F" w:rsidRDefault="001B06A9" w:rsidP="007139A9">
            <w:pPr>
              <w:spacing w:after="0" w:line="240" w:lineRule="auto"/>
              <w:rPr>
                <w:sz w:val="18"/>
                <w:szCs w:val="18"/>
                <w:lang w:val="el-GR" w:eastAsia="x-none"/>
              </w:rPr>
            </w:pPr>
            <w:r w:rsidRPr="00A97A8F">
              <w:rPr>
                <w:sz w:val="18"/>
                <w:szCs w:val="18"/>
                <w:lang w:val="el-GR" w:eastAsia="x-none"/>
              </w:rPr>
              <w:t xml:space="preserve">- Δήμοι, ΤΟΕΒ, </w:t>
            </w:r>
            <w:proofErr w:type="spellStart"/>
            <w:r w:rsidRPr="00A97A8F">
              <w:rPr>
                <w:sz w:val="18"/>
                <w:szCs w:val="18"/>
                <w:lang w:val="el-GR" w:eastAsia="x-none"/>
              </w:rPr>
              <w:t>κλπ</w:t>
            </w:r>
            <w:proofErr w:type="spellEnd"/>
          </w:p>
        </w:tc>
      </w:tr>
      <w:tr w:rsidR="007139A9" w:rsidRPr="009B04C4" w:rsidTr="001B06A9">
        <w:trPr>
          <w:gridAfter w:val="1"/>
          <w:wAfter w:w="20" w:type="dxa"/>
          <w:cantSplit/>
          <w:trHeight w:val="20"/>
          <w:jc w:val="center"/>
        </w:trPr>
        <w:tc>
          <w:tcPr>
            <w:tcW w:w="390" w:type="dxa"/>
            <w:textDirection w:val="btLr"/>
          </w:tcPr>
          <w:p w:rsidR="007139A9" w:rsidRPr="00A97A8F" w:rsidRDefault="007139A9" w:rsidP="007139A9">
            <w:pPr>
              <w:spacing w:after="0" w:line="240" w:lineRule="auto"/>
              <w:ind w:left="113" w:right="113"/>
              <w:jc w:val="center"/>
              <w:rPr>
                <w:sz w:val="18"/>
                <w:szCs w:val="18"/>
                <w:lang w:val="el-GR"/>
              </w:rPr>
            </w:pPr>
            <w:r w:rsidRPr="00414294">
              <w:rPr>
                <w:rFonts w:cs="Calibri"/>
                <w:bCs/>
                <w:i/>
                <w:iCs/>
                <w:sz w:val="18"/>
                <w:szCs w:val="18"/>
              </w:rPr>
              <w:t>GR1</w:t>
            </w:r>
            <w:r>
              <w:rPr>
                <w:rFonts w:cs="Calibri"/>
                <w:bCs/>
                <w:i/>
                <w:iCs/>
                <w:sz w:val="18"/>
                <w:szCs w:val="18"/>
              </w:rPr>
              <w:t>4</w:t>
            </w:r>
            <w:r w:rsidRPr="00414294">
              <w:rPr>
                <w:rFonts w:cs="Calibri"/>
                <w:bCs/>
                <w:i/>
                <w:iCs/>
                <w:sz w:val="18"/>
                <w:szCs w:val="18"/>
              </w:rPr>
              <w:t>SM</w:t>
            </w:r>
            <w:r>
              <w:rPr>
                <w:rFonts w:cs="Calibri"/>
                <w:bCs/>
                <w:i/>
                <w:iCs/>
                <w:sz w:val="18"/>
                <w:szCs w:val="18"/>
              </w:rPr>
              <w:t>15</w:t>
            </w:r>
            <w:r w:rsidRPr="00414294">
              <w:rPr>
                <w:rFonts w:cs="Calibri"/>
                <w:bCs/>
                <w:i/>
                <w:iCs/>
                <w:sz w:val="18"/>
                <w:szCs w:val="18"/>
              </w:rPr>
              <w:t>-0</w:t>
            </w:r>
            <w:r>
              <w:rPr>
                <w:rFonts w:cs="Calibri"/>
                <w:bCs/>
                <w:i/>
                <w:iCs/>
                <w:sz w:val="18"/>
                <w:szCs w:val="18"/>
              </w:rPr>
              <w:t>3</w:t>
            </w:r>
          </w:p>
        </w:tc>
        <w:tc>
          <w:tcPr>
            <w:tcW w:w="925" w:type="dxa"/>
            <w:textDirection w:val="btLr"/>
            <w:vAlign w:val="center"/>
          </w:tcPr>
          <w:p w:rsidR="007139A9" w:rsidRPr="000E132D" w:rsidRDefault="007139A9" w:rsidP="007139A9">
            <w:pPr>
              <w:autoSpaceDE w:val="0"/>
              <w:autoSpaceDN w:val="0"/>
              <w:adjustRightInd w:val="0"/>
              <w:spacing w:after="0" w:line="240" w:lineRule="auto"/>
              <w:ind w:left="113" w:right="113"/>
              <w:jc w:val="center"/>
              <w:rPr>
                <w:rFonts w:cs="Calibri"/>
                <w:sz w:val="18"/>
                <w:szCs w:val="18"/>
                <w:lang w:val="el-GR"/>
              </w:rPr>
            </w:pPr>
            <w:r w:rsidRPr="000E132D">
              <w:rPr>
                <w:sz w:val="24"/>
                <w:lang w:val="el-GR" w:eastAsia="x-none"/>
              </w:rPr>
              <w:t>ΠΕΡΙΒΑΛΛΟΝΤΙΚΕΣ ΣΥΜΦΩΝΙΕΣ ΜΕΤΑ ΑΠΟ ΔΙΑΠΡΑΓΜΑΤΕΥΣΗ</w:t>
            </w:r>
          </w:p>
        </w:tc>
        <w:tc>
          <w:tcPr>
            <w:tcW w:w="2477" w:type="dxa"/>
          </w:tcPr>
          <w:p w:rsidR="007139A9" w:rsidRPr="00A97A8F" w:rsidRDefault="007139A9" w:rsidP="007139A9">
            <w:pPr>
              <w:spacing w:after="0" w:line="240" w:lineRule="auto"/>
              <w:rPr>
                <w:sz w:val="18"/>
                <w:szCs w:val="18"/>
                <w:lang w:val="el-GR"/>
              </w:rPr>
            </w:pPr>
            <w:r w:rsidRPr="00A97A8F">
              <w:rPr>
                <w:sz w:val="18"/>
                <w:szCs w:val="18"/>
                <w:lang w:val="el-GR"/>
              </w:rPr>
              <w:t>Προώθηση μέτρων ένταξης των παραγωγών σε Ολοκληρωμένα Συστήματα Διαχείρισης της Αγροτικής Παραγωγής</w:t>
            </w:r>
          </w:p>
          <w:p w:rsidR="007139A9" w:rsidRPr="00461ED3" w:rsidRDefault="007139A9" w:rsidP="007139A9">
            <w:pPr>
              <w:spacing w:after="0" w:line="240" w:lineRule="auto"/>
              <w:rPr>
                <w:sz w:val="18"/>
                <w:szCs w:val="18"/>
                <w:lang w:val="el-GR"/>
              </w:rPr>
            </w:pPr>
          </w:p>
        </w:tc>
        <w:tc>
          <w:tcPr>
            <w:tcW w:w="8080" w:type="dxa"/>
          </w:tcPr>
          <w:p w:rsidR="007139A9" w:rsidRPr="00A97A8F" w:rsidRDefault="007139A9" w:rsidP="007139A9">
            <w:pPr>
              <w:spacing w:after="0" w:line="240" w:lineRule="auto"/>
              <w:rPr>
                <w:sz w:val="18"/>
                <w:szCs w:val="18"/>
                <w:lang w:val="el-GR"/>
              </w:rPr>
            </w:pPr>
            <w:r w:rsidRPr="00A97A8F">
              <w:rPr>
                <w:sz w:val="18"/>
                <w:szCs w:val="18"/>
                <w:lang w:val="el-GR"/>
              </w:rPr>
              <w:t xml:space="preserve">Το μέτρο αφορά σε δράσεις, ενέργειες των κρατικών φορέων προστασίας του περιβάλλοντος για ένταξη των παραγωγών ή ομάδων παραγωγών που δραστηριοποιούνται σε περιοχές με ιδιαίτερα επιβαρυμένα υδατικά συστήματα σε Ολοκληρωμένα Συστήματα Διαχείρισης της Αγροτικής Παραγωγής. </w:t>
            </w:r>
            <w:r w:rsidRPr="00A97A8F">
              <w:rPr>
                <w:sz w:val="18"/>
                <w:szCs w:val="18"/>
                <w:lang w:val="el-GR"/>
              </w:rPr>
              <w:br/>
              <w:t xml:space="preserve">Η εφαρμογή τέτοιων συστημάτων διαχείρισης εξασφαλίζει την ορθή διαχείριση του αρδευτικού νερού, τη με ακρίβεια εφαρμογή της λιπαντικής αγωγής, την πιστοποιημένη χρήση, ποσοτικά και ποιοτικά των φυτοφαρμάκων, το σωστό χειρισμό τεχνικών μέσων της εκμετάλλευσης με βασικό στόχο την αρμονική σχέση παραγωγής ασφαλών προϊόντων και προστασίας κυρίως των υδατικών πόρων, επιφανειακών και υπόγειων. </w:t>
            </w:r>
            <w:r w:rsidRPr="00A97A8F">
              <w:rPr>
                <w:sz w:val="18"/>
                <w:szCs w:val="18"/>
                <w:lang w:val="el-GR"/>
              </w:rPr>
              <w:br/>
              <w:t xml:space="preserve">Η διαδικασία εφαρμογής των συστημάτων αυτών, προβλέπει την «εσωτερική επιθεώρηση» δηλαδή την άμεση συμμετοχή του παραγωγού ως ελεγκτού εφαρμογής των απαιτήσεων του προγράμματος και εξασφαλίζει οικολογικές αγροτικές τεχνικές ακόμη και πέραν των απαιτήσεων των ΚΟΓΠ και Πολλαπλής Συμμόρφωσης. Ως </w:t>
            </w:r>
            <w:proofErr w:type="spellStart"/>
            <w:r w:rsidRPr="00A97A8F">
              <w:rPr>
                <w:sz w:val="18"/>
                <w:szCs w:val="18"/>
                <w:lang w:val="el-GR"/>
              </w:rPr>
              <w:t>επικαιροποιημένο</w:t>
            </w:r>
            <w:proofErr w:type="spellEnd"/>
            <w:r w:rsidRPr="00A97A8F">
              <w:rPr>
                <w:sz w:val="18"/>
                <w:szCs w:val="18"/>
                <w:lang w:val="el-GR"/>
              </w:rPr>
              <w:t xml:space="preserve"> σύστημα αναφέρεται το </w:t>
            </w:r>
            <w:r w:rsidRPr="00FC298B">
              <w:rPr>
                <w:sz w:val="18"/>
                <w:szCs w:val="18"/>
              </w:rPr>
              <w:t>ARGO</w:t>
            </w:r>
            <w:r w:rsidRPr="00A97A8F">
              <w:rPr>
                <w:sz w:val="18"/>
                <w:szCs w:val="18"/>
                <w:lang w:val="el-GR"/>
              </w:rPr>
              <w:t xml:space="preserve"> 2.1 &amp; 2.2 που καλύπτει όλο το φάσμα της γεωργικής παραγωγής και προβλέπεται να έχει σημαντική θέση στις μεθοδεύσεις της νέας ΚΑΠ. Ήδη το σύστημα είναι ενταγμένο στις δράσεις της υφιστάμενης ΚΑΠ με προσπάθεια του ΥΠΑΑΤ ένταξης παραγωγών με συγκεκριμένες καλλιέργειες και με καθεστώς επιδότησης.</w:t>
            </w:r>
          </w:p>
        </w:tc>
        <w:tc>
          <w:tcPr>
            <w:tcW w:w="992" w:type="dxa"/>
          </w:tcPr>
          <w:p w:rsidR="007139A9" w:rsidRPr="00FC298B" w:rsidRDefault="007139A9" w:rsidP="007139A9">
            <w:pPr>
              <w:spacing w:after="0" w:line="240" w:lineRule="auto"/>
              <w:rPr>
                <w:sz w:val="18"/>
                <w:szCs w:val="18"/>
                <w:lang w:eastAsia="x-none"/>
              </w:rPr>
            </w:pPr>
            <w:r w:rsidRPr="00FC298B">
              <w:rPr>
                <w:sz w:val="18"/>
                <w:szCs w:val="18"/>
                <w:lang w:eastAsia="x-none"/>
              </w:rPr>
              <w:t>2021</w:t>
            </w:r>
          </w:p>
          <w:p w:rsidR="007139A9" w:rsidRPr="00FC298B" w:rsidRDefault="007139A9" w:rsidP="007139A9">
            <w:pPr>
              <w:spacing w:after="0" w:line="240" w:lineRule="auto"/>
              <w:rPr>
                <w:sz w:val="18"/>
                <w:szCs w:val="18"/>
                <w:lang w:eastAsia="x-none"/>
              </w:rPr>
            </w:pPr>
          </w:p>
        </w:tc>
        <w:tc>
          <w:tcPr>
            <w:tcW w:w="1734" w:type="dxa"/>
          </w:tcPr>
          <w:p w:rsidR="007139A9" w:rsidRPr="00A97A8F" w:rsidRDefault="007139A9" w:rsidP="007139A9">
            <w:pPr>
              <w:spacing w:after="0" w:line="240" w:lineRule="auto"/>
              <w:rPr>
                <w:noProof/>
                <w:sz w:val="18"/>
                <w:szCs w:val="18"/>
                <w:lang w:val="el-GR"/>
              </w:rPr>
            </w:pPr>
            <w:r w:rsidRPr="00A97A8F">
              <w:rPr>
                <w:noProof/>
                <w:sz w:val="18"/>
                <w:szCs w:val="18"/>
                <w:lang w:val="el-GR"/>
              </w:rPr>
              <w:t>- Υπουργείο Αγροτικής Ανάπτυξης &amp; Τροφίμων</w:t>
            </w:r>
          </w:p>
          <w:p w:rsidR="007139A9" w:rsidRPr="00A97A8F" w:rsidRDefault="007139A9" w:rsidP="007139A9">
            <w:pPr>
              <w:spacing w:after="0" w:line="240" w:lineRule="auto"/>
              <w:rPr>
                <w:sz w:val="18"/>
                <w:szCs w:val="18"/>
                <w:lang w:val="el-GR" w:eastAsia="x-none"/>
              </w:rPr>
            </w:pPr>
            <w:r w:rsidRPr="00A97A8F">
              <w:rPr>
                <w:sz w:val="18"/>
                <w:szCs w:val="18"/>
                <w:lang w:val="el-GR" w:eastAsia="x-none"/>
              </w:rPr>
              <w:t xml:space="preserve">- Περιφερειακές υπηρεσίες Αγροτικής Οικονομία και Κτηνιατρικής </w:t>
            </w:r>
          </w:p>
        </w:tc>
      </w:tr>
      <w:tr w:rsidR="007139A9" w:rsidRPr="009B04C4" w:rsidTr="001B06A9">
        <w:trPr>
          <w:gridAfter w:val="1"/>
          <w:wAfter w:w="20" w:type="dxa"/>
          <w:cantSplit/>
          <w:trHeight w:val="20"/>
          <w:jc w:val="center"/>
        </w:trPr>
        <w:tc>
          <w:tcPr>
            <w:tcW w:w="390" w:type="dxa"/>
            <w:textDirection w:val="btLr"/>
          </w:tcPr>
          <w:p w:rsidR="007139A9" w:rsidRPr="00414294" w:rsidRDefault="007139A9" w:rsidP="007139A9">
            <w:pPr>
              <w:spacing w:after="0" w:line="240" w:lineRule="auto"/>
              <w:ind w:left="113" w:right="113"/>
              <w:jc w:val="center"/>
              <w:rPr>
                <w:rFonts w:cs="Calibri"/>
                <w:bCs/>
                <w:i/>
                <w:iCs/>
                <w:sz w:val="18"/>
                <w:szCs w:val="18"/>
              </w:rPr>
            </w:pPr>
            <w:r w:rsidRPr="00414294">
              <w:rPr>
                <w:rFonts w:cs="Calibri"/>
                <w:bCs/>
                <w:i/>
                <w:iCs/>
                <w:sz w:val="18"/>
                <w:szCs w:val="18"/>
              </w:rPr>
              <w:lastRenderedPageBreak/>
              <w:t>GR1</w:t>
            </w:r>
            <w:r>
              <w:rPr>
                <w:rFonts w:cs="Calibri"/>
                <w:bCs/>
                <w:i/>
                <w:iCs/>
                <w:sz w:val="18"/>
                <w:szCs w:val="18"/>
              </w:rPr>
              <w:t>4</w:t>
            </w:r>
            <w:r w:rsidRPr="00414294">
              <w:rPr>
                <w:rFonts w:cs="Calibri"/>
                <w:bCs/>
                <w:i/>
                <w:iCs/>
                <w:sz w:val="18"/>
                <w:szCs w:val="18"/>
              </w:rPr>
              <w:t>SM</w:t>
            </w:r>
            <w:r>
              <w:rPr>
                <w:rFonts w:cs="Calibri"/>
                <w:bCs/>
                <w:i/>
                <w:iCs/>
                <w:sz w:val="18"/>
                <w:szCs w:val="18"/>
              </w:rPr>
              <w:t>15</w:t>
            </w:r>
            <w:r w:rsidRPr="00414294">
              <w:rPr>
                <w:rFonts w:cs="Calibri"/>
                <w:bCs/>
                <w:i/>
                <w:iCs/>
                <w:sz w:val="18"/>
                <w:szCs w:val="18"/>
              </w:rPr>
              <w:t>-0</w:t>
            </w:r>
            <w:r>
              <w:rPr>
                <w:rFonts w:cs="Calibri"/>
                <w:bCs/>
                <w:i/>
                <w:iCs/>
                <w:sz w:val="18"/>
                <w:szCs w:val="18"/>
              </w:rPr>
              <w:t>4</w:t>
            </w:r>
          </w:p>
        </w:tc>
        <w:tc>
          <w:tcPr>
            <w:tcW w:w="925" w:type="dxa"/>
            <w:textDirection w:val="btLr"/>
            <w:vAlign w:val="center"/>
          </w:tcPr>
          <w:p w:rsidR="007139A9" w:rsidRPr="000E132D" w:rsidRDefault="007139A9" w:rsidP="007139A9">
            <w:pPr>
              <w:autoSpaceDE w:val="0"/>
              <w:autoSpaceDN w:val="0"/>
              <w:adjustRightInd w:val="0"/>
              <w:spacing w:after="0" w:line="240" w:lineRule="auto"/>
              <w:ind w:left="113" w:right="113"/>
              <w:jc w:val="center"/>
              <w:rPr>
                <w:rFonts w:cs="Calibri"/>
                <w:sz w:val="18"/>
                <w:szCs w:val="18"/>
                <w:lang w:val="el-GR"/>
              </w:rPr>
            </w:pPr>
            <w:r w:rsidRPr="000E132D">
              <w:rPr>
                <w:sz w:val="24"/>
                <w:lang w:val="el-GR" w:eastAsia="x-none"/>
              </w:rPr>
              <w:t>ΠΕΡΙΒΑΛΛΟΝΤΙΚΕΣ ΣΥΜΦΩΝΙΕΣ ΜΕΤΑ ΑΠΟ ΔΙΑΠΡΑΓΜΑΤΕΥΣΗ</w:t>
            </w:r>
          </w:p>
        </w:tc>
        <w:tc>
          <w:tcPr>
            <w:tcW w:w="2477" w:type="dxa"/>
          </w:tcPr>
          <w:p w:rsidR="007139A9" w:rsidRPr="00A97A8F" w:rsidRDefault="007139A9" w:rsidP="007139A9">
            <w:pPr>
              <w:keepNext/>
              <w:spacing w:after="0" w:line="240" w:lineRule="auto"/>
              <w:rPr>
                <w:rFonts w:cs="Calibri"/>
                <w:sz w:val="18"/>
                <w:szCs w:val="18"/>
                <w:lang w:val="el-GR"/>
              </w:rPr>
            </w:pPr>
            <w:r w:rsidRPr="00A97A8F">
              <w:rPr>
                <w:rFonts w:cs="Calibri"/>
                <w:sz w:val="18"/>
                <w:szCs w:val="18"/>
                <w:lang w:val="el-GR"/>
              </w:rPr>
              <w:t xml:space="preserve">Προώθηση συμφωνιών με ιδιοκτήτες τουριστικών καταλυμάτων </w:t>
            </w:r>
          </w:p>
          <w:p w:rsidR="007139A9" w:rsidRPr="004E7820" w:rsidRDefault="007139A9" w:rsidP="007139A9">
            <w:pPr>
              <w:keepNext/>
              <w:spacing w:after="0" w:line="240" w:lineRule="auto"/>
              <w:rPr>
                <w:rFonts w:cs="Calibri"/>
                <w:sz w:val="18"/>
                <w:szCs w:val="18"/>
                <w:lang w:val="el-GR"/>
              </w:rPr>
            </w:pPr>
          </w:p>
        </w:tc>
        <w:tc>
          <w:tcPr>
            <w:tcW w:w="8080" w:type="dxa"/>
          </w:tcPr>
          <w:p w:rsidR="007139A9" w:rsidRPr="00A97A8F" w:rsidRDefault="007139A9" w:rsidP="007139A9">
            <w:pPr>
              <w:keepNext/>
              <w:spacing w:after="0" w:line="240" w:lineRule="auto"/>
              <w:rPr>
                <w:rFonts w:cs="Calibri"/>
                <w:sz w:val="18"/>
                <w:szCs w:val="18"/>
                <w:lang w:val="el-GR"/>
              </w:rPr>
            </w:pPr>
            <w:r w:rsidRPr="00A97A8F">
              <w:rPr>
                <w:rFonts w:cs="Calibri"/>
                <w:sz w:val="18"/>
                <w:szCs w:val="18"/>
                <w:lang w:val="el-GR"/>
              </w:rPr>
              <w:t xml:space="preserve">Προώθηση συμφωνιών με ιδιοκτήτες τουριστικών μονάδων για την υιοθέτηση πρακτικών και τεχνολογιών εξοικονόμησης και επαναχρησιμοποίησης νερού. Οι τουριστικές μονάδες που θα συμμετάσχουν στις συμφωνίες αυτές, θα είναι δυνατό να επιβραβεύονται  με ειδικά σήματα αναγνώρισης της συμμετοχής τους στην προσπάθεια διαφύλαξης των υδατικών πόρων. Η συμμετοχή τους θα  συμβάλλει  στην αναβάθμιση της </w:t>
            </w:r>
            <w:proofErr w:type="spellStart"/>
            <w:r w:rsidRPr="00A97A8F">
              <w:rPr>
                <w:rFonts w:cs="Calibri"/>
                <w:sz w:val="18"/>
                <w:szCs w:val="18"/>
                <w:lang w:val="el-GR"/>
              </w:rPr>
              <w:t>αναγνωρισιμότητάς</w:t>
            </w:r>
            <w:proofErr w:type="spellEnd"/>
            <w:r w:rsidRPr="00A97A8F">
              <w:rPr>
                <w:rFonts w:cs="Calibri"/>
                <w:sz w:val="18"/>
                <w:szCs w:val="18"/>
                <w:lang w:val="el-GR"/>
              </w:rPr>
              <w:t xml:space="preserve"> τους και στην ενημέρωση και ευαισθητοποίηση του κοινού.</w:t>
            </w:r>
          </w:p>
        </w:tc>
        <w:tc>
          <w:tcPr>
            <w:tcW w:w="992" w:type="dxa"/>
          </w:tcPr>
          <w:p w:rsidR="007139A9" w:rsidRPr="00FC298B" w:rsidRDefault="007139A9" w:rsidP="007139A9">
            <w:pPr>
              <w:spacing w:after="0" w:line="240" w:lineRule="auto"/>
              <w:rPr>
                <w:sz w:val="18"/>
                <w:szCs w:val="18"/>
                <w:lang w:eastAsia="x-none"/>
              </w:rPr>
            </w:pPr>
            <w:r w:rsidRPr="00FC298B">
              <w:rPr>
                <w:sz w:val="18"/>
                <w:szCs w:val="18"/>
                <w:lang w:eastAsia="x-none"/>
              </w:rPr>
              <w:t>2021</w:t>
            </w:r>
          </w:p>
          <w:p w:rsidR="007139A9" w:rsidRPr="00FC298B" w:rsidRDefault="007139A9" w:rsidP="007139A9">
            <w:pPr>
              <w:spacing w:after="0" w:line="240" w:lineRule="auto"/>
              <w:rPr>
                <w:sz w:val="18"/>
                <w:szCs w:val="18"/>
                <w:lang w:eastAsia="x-none"/>
              </w:rPr>
            </w:pPr>
          </w:p>
        </w:tc>
        <w:tc>
          <w:tcPr>
            <w:tcW w:w="1734" w:type="dxa"/>
          </w:tcPr>
          <w:p w:rsidR="007139A9" w:rsidRPr="00A97A8F" w:rsidRDefault="007139A9" w:rsidP="007139A9">
            <w:pPr>
              <w:spacing w:after="0" w:line="240" w:lineRule="auto"/>
              <w:rPr>
                <w:sz w:val="18"/>
                <w:szCs w:val="18"/>
                <w:lang w:val="el-GR" w:eastAsia="x-none"/>
              </w:rPr>
            </w:pPr>
            <w:r w:rsidRPr="00A97A8F">
              <w:rPr>
                <w:sz w:val="18"/>
                <w:szCs w:val="18"/>
                <w:lang w:val="el-GR" w:eastAsia="x-none"/>
              </w:rPr>
              <w:t>- Περιφερειακές υπηρεσίες ΕΟΤ</w:t>
            </w:r>
          </w:p>
          <w:p w:rsidR="007139A9" w:rsidRPr="00A97A8F" w:rsidRDefault="007139A9" w:rsidP="007139A9">
            <w:pPr>
              <w:spacing w:after="0" w:line="240" w:lineRule="auto"/>
              <w:rPr>
                <w:sz w:val="18"/>
                <w:szCs w:val="18"/>
                <w:lang w:val="el-GR" w:eastAsia="x-none"/>
              </w:rPr>
            </w:pPr>
            <w:r w:rsidRPr="00A97A8F">
              <w:rPr>
                <w:noProof/>
                <w:sz w:val="18"/>
                <w:szCs w:val="18"/>
                <w:lang w:val="el-GR"/>
              </w:rPr>
              <w:t>- Δ</w:t>
            </w:r>
            <w:r w:rsidRPr="00A97A8F">
              <w:rPr>
                <w:rFonts w:cs="Arial"/>
                <w:iCs/>
                <w:sz w:val="18"/>
                <w:szCs w:val="18"/>
                <w:lang w:val="el-GR"/>
              </w:rPr>
              <w:t>/</w:t>
            </w:r>
            <w:proofErr w:type="spellStart"/>
            <w:r w:rsidRPr="00A97A8F">
              <w:rPr>
                <w:rFonts w:cs="Arial"/>
                <w:iCs/>
                <w:sz w:val="18"/>
                <w:szCs w:val="18"/>
                <w:lang w:val="el-GR"/>
              </w:rPr>
              <w:t>νσεις</w:t>
            </w:r>
            <w:proofErr w:type="spellEnd"/>
            <w:r w:rsidRPr="00A97A8F">
              <w:rPr>
                <w:rFonts w:cs="Arial"/>
                <w:iCs/>
                <w:sz w:val="18"/>
                <w:szCs w:val="18"/>
                <w:lang w:val="el-GR"/>
              </w:rPr>
              <w:t xml:space="preserve"> Υδάτων (Βορείου Αιγαίου και Νοτίου Αιγαίου) της Αποκεντρωμένης Διοίκησης Αιγαίου</w:t>
            </w:r>
            <w:r w:rsidRPr="00A97A8F">
              <w:rPr>
                <w:sz w:val="18"/>
                <w:szCs w:val="18"/>
                <w:lang w:val="el-GR" w:eastAsia="x-none"/>
              </w:rPr>
              <w:t xml:space="preserve"> </w:t>
            </w:r>
          </w:p>
          <w:p w:rsidR="007139A9" w:rsidRPr="00A97A8F" w:rsidRDefault="007139A9" w:rsidP="007139A9">
            <w:pPr>
              <w:spacing w:after="0" w:line="240" w:lineRule="auto"/>
              <w:rPr>
                <w:sz w:val="18"/>
                <w:szCs w:val="18"/>
                <w:lang w:val="el-GR" w:eastAsia="x-none"/>
              </w:rPr>
            </w:pPr>
          </w:p>
        </w:tc>
      </w:tr>
    </w:tbl>
    <w:p w:rsidR="00A97A8F" w:rsidRDefault="00A97A8F" w:rsidP="00A330A8">
      <w:pPr>
        <w:spacing w:after="0" w:line="300" w:lineRule="atLeast"/>
        <w:rPr>
          <w:rFonts w:asciiTheme="minorHAnsi" w:hAnsiTheme="minorHAnsi"/>
          <w:lang w:val="el-GR"/>
        </w:rPr>
      </w:pPr>
    </w:p>
    <w:p w:rsidR="00A97A8F" w:rsidRDefault="00A97A8F" w:rsidP="00A330A8">
      <w:pPr>
        <w:spacing w:after="0" w:line="300" w:lineRule="atLeast"/>
        <w:rPr>
          <w:rFonts w:asciiTheme="minorHAnsi" w:hAnsiTheme="minorHAnsi"/>
          <w:lang w:val="el-GR"/>
        </w:rPr>
        <w:sectPr w:rsidR="00A97A8F" w:rsidSect="009F5170">
          <w:headerReference w:type="default" r:id="rId37"/>
          <w:footerReference w:type="default" r:id="rId38"/>
          <w:pgSz w:w="16838" w:h="11906" w:orient="landscape"/>
          <w:pgMar w:top="851" w:right="1440" w:bottom="1134" w:left="1276" w:header="708" w:footer="458" w:gutter="0"/>
          <w:cols w:space="708"/>
          <w:docGrid w:linePitch="360"/>
        </w:sect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694851" w:rsidRDefault="00694851" w:rsidP="00A330A8">
      <w:pPr>
        <w:spacing w:after="0" w:line="300" w:lineRule="atLeast"/>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Pr="00694851" w:rsidRDefault="00694851" w:rsidP="00694851">
      <w:pPr>
        <w:rPr>
          <w:rFonts w:asciiTheme="minorHAnsi" w:hAnsiTheme="minorHAnsi"/>
          <w:lang w:val="el-GR"/>
        </w:rPr>
      </w:pPr>
    </w:p>
    <w:p w:rsidR="00694851" w:rsidRDefault="00694851" w:rsidP="00694851">
      <w:pPr>
        <w:rPr>
          <w:rFonts w:asciiTheme="minorHAnsi" w:hAnsiTheme="minorHAnsi"/>
          <w:lang w:val="el-GR"/>
        </w:rPr>
      </w:pPr>
    </w:p>
    <w:p w:rsidR="00C90D9D" w:rsidRPr="00694851" w:rsidRDefault="00C90D9D" w:rsidP="00694851">
      <w:pPr>
        <w:ind w:firstLine="720"/>
        <w:rPr>
          <w:rFonts w:asciiTheme="minorHAnsi" w:hAnsiTheme="minorHAnsi"/>
          <w:lang w:val="el-GR"/>
        </w:rPr>
      </w:pPr>
    </w:p>
    <w:sectPr w:rsidR="00C90D9D" w:rsidRPr="00694851" w:rsidSect="00A330A8">
      <w:headerReference w:type="default" r:id="rId39"/>
      <w:footerReference w:type="default" r:id="rId4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61" w:rsidRDefault="00DC4161" w:rsidP="00C90D9D">
      <w:pPr>
        <w:spacing w:after="0" w:line="240" w:lineRule="auto"/>
      </w:pPr>
      <w:r>
        <w:separator/>
      </w:r>
    </w:p>
  </w:endnote>
  <w:endnote w:type="continuationSeparator" w:id="0">
    <w:p w:rsidR="00DC4161" w:rsidRDefault="00DC4161" w:rsidP="00C9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 w:name="SymbolMT">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Default="007B3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Default="007B3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Default="007B3E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Pr="002250B9" w:rsidRDefault="00FA65D3" w:rsidP="002250B9">
    <w:pPr>
      <w:tabs>
        <w:tab w:val="center" w:pos="4153"/>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69504"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12"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3"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FC15801" id="Group 24" o:spid="_x0000_s1026" style="position:absolute;margin-left:.75pt;margin-top:785.25pt;width:593.5pt;height:56.65pt;flip:y;z-index:251669504;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F9wQMAAOg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CbmLPMRJBzmyx6IYG3CGvs5gzZ3sP/QP0kUIzXtRfFIwHbycN/3aLUb74TdR&#10;gj1y0MKCc6xkh6qW9X/DcXYEAEBHm42nORv0qFEBg8vkcokTSFoBc8soxUni0lU0kFOzDbgFU+k0&#10;uh03RskqvnTbInxppwOSmcNHh0cHTXTAOvUMrPoxYD80pKc2X8qANgEbT8DeABB2DYptKOZ4WJdz&#10;h2xx5COyiIu8IbymdvXHpx5QjEyYgPfJFtNRkJb/Rtoka8Q3tUABGNYIySaIDVLgnQHYlsIME8l6&#10;qfQdFR0yjbWntCSsbnQuOIeiEtLljzzeK238et5gjuVix9oWxknWcjRAjhKI2HSVaFlpJm1H1vu8&#10;leiRQHXi25s8X9hF7aED5rjhZRKGY5nCsEm8XT25q5wJ68GZbSgdXloPGkrK7djWhLWuDR633DgB&#10;WEAMY8vV7Nc0TLer7Qr7OF5sfRxuNv7NLsf+Yhctk83lJs830T/G1QhnDStLyk1Ik35E+G00GpXM&#10;Vf6sIDN2wbl1GyI4O/1bpy0fDAUcl/eifHqQE0+A2f8XxaHcnHb8CeQA4rYUxQtD2JGvk3gopxwz&#10;v2+kFINJEFTeGcHdhjcT/EwJJnbjEPhuyf2NDDzTdeS3BL8t997CaEOWkzT9pEQ6K4exTlzx7OzP&#10;6slZRb7KOKcY9j77mkYxDm/j1N8tVksf73Dip8tw5YdRepsuQpzize68Nu4Zpz9eG2+UEVCLUTCg&#10;ws8g6JiGp0bLOrg45kUke00e5tI27k9FN/2/XnxICpBLuLXgUQSNRsgvHhrggQEa+vlAJPVQ+ysH&#10;uqcRxuZFYjs4WcbQkacz+9MZwgswtfa0h1wz1+4Vc+il0eXpQuXCXDIVs6JsysdJAvhtOlYR7J0N&#10;zwkby/j0Me+V075d//xAu/4XAAD//wMAUEsDBBQABgAIAAAAIQA4792y3wAAAAwBAAAPAAAAZHJz&#10;L2Rvd25yZXYueG1sTI9BS8NAEIXvgv9hGcGL2E0V4xKzKWopCIJgLJTettkxCWZnQ3abRn+9k5Oe&#10;5j3m8eabfDW5Tow4hNaThuUiAYFUedtSrWH7sblWIEI0ZE3nCTV8Y4BVcX6Wm8z6E73jWMZacAmF&#10;zGhoYuwzKUPVoDNh4Xsk3n36wZnIdqilHcyJy10nb5Iklc60xBca0+Nzg9VXeXQabP1K26unl3K9&#10;3o9vm59U7UhWWl9eTI8PICJO8S8MMz6jQ8FMB38kG0TH/o6D87hPWM2BpVKsDqxSdatAFrn8/0Tx&#10;CwAA//8DAFBLAQItABQABgAIAAAAIQC2gziS/gAAAOEBAAATAAAAAAAAAAAAAAAAAAAAAABbQ29u&#10;dGVudF9UeXBlc10ueG1sUEsBAi0AFAAGAAgAAAAhADj9If/WAAAAlAEAAAsAAAAAAAAAAAAAAAAA&#10;LwEAAF9yZWxzLy5yZWxzUEsBAi0AFAAGAAgAAAAhACsy4X3BAwAA6AkAAA4AAAAAAAAAAAAAAAAA&#10;LgIAAGRycy9lMm9Eb2MueG1sUEsBAi0AFAAGAAgAAAAhADjv3bLfAAAADAEAAA8AAAAAAAAAAAAA&#10;AAAAGwYAAGRycy9kb3ducmV2LnhtbFBLBQYAAAAABAAEAPMAAAAn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haZMIAAADbAAAADwAAAGRycy9kb3ducmV2LnhtbERPTWvCQBC9C/6HZQq9mU09lBCzioql&#10;PRRKYwo9DtkxiWZn0+w2Jv++WxC8zeN9TrYZTSsG6l1jWcFTFIMgLq1uuFJQHF8WCQjnkTW2lknB&#10;RA426/ksw1TbK3/SkPtKhBB2KSqove9SKV1Zk0EX2Y44cCfbG/QB9pXUPV5DuGnlMo6fpcGGQ0ON&#10;He1rKi/5r1HgP2T+up929HU+tHlSfOP7bvhR6vFh3K5AeBr9XXxzv+kwfwn/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haZMIAAADbAAAADwAAAAAAAAAAAAAA&#10;AAChAgAAZHJzL2Rvd25yZXYueG1sUEsFBgAAAAAEAAQA+QAAAJA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page" anchory="page"/>
            </v:group>
          </w:pict>
        </mc:Fallback>
      </mc:AlternateContent>
    </w:r>
    <w:r>
      <w:rPr>
        <w:noProof/>
        <w:lang w:val="el-GR" w:eastAsia="el-GR"/>
      </w:rPr>
      <mc:AlternateContent>
        <mc:Choice Requires="wps">
          <w:drawing>
            <wp:anchor distT="0" distB="0" distL="114300" distR="114300" simplePos="0" relativeHeight="251668480" behindDoc="0" locked="0" layoutInCell="1" allowOverlap="1">
              <wp:simplePos x="0" y="0"/>
              <wp:positionH relativeFrom="leftMargin">
                <wp:align>center</wp:align>
              </wp:positionH>
              <wp:positionV relativeFrom="page">
                <wp:align>bottom</wp:align>
              </wp:positionV>
              <wp:extent cx="90805" cy="713105"/>
              <wp:effectExtent l="0" t="0" r="23495" b="1397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06DD87" id="Rectangle 23" o:spid="_x0000_s1026" style="position:absolute;margin-left:0;margin-top:0;width:7.15pt;height:56.15pt;z-index:2516684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gOwIAAKcEAAAOAAAAZHJzL2Uyb0RvYy54bWysVNtuEzEQfUfiHyy/k91NkzZdZVOFlCKk&#10;AhWFD3C83qyFb4ydbMLXM7bTkILEQ8U+WJ6Lj8/M8ez8Zq8V2Qnw0pqGVqOSEmG4baXZNPTb17s3&#10;M0p8YKZlyhrR0IPw9Gbx+tV8cLUY296qVgBBEOPrwTW0D8HVReF5LzTzI+uEwWBnQbOAJmyKFtiA&#10;6FoV47K8LAYLrQPLhffovc1Bukj4XSd4+Nx1XgSiGorcQlohreu4Fos5qzfAXC/5kQZ7AQvNpMFL&#10;T1C3LDCyBfkXlJYcrLddGHGrC9t1kotUA1ZTlX9U89gzJ1It2BzvTm3y/w+Wf9o9AJEtaoftMUyj&#10;Rl+wa8xslCDji9igwfka8x7dA8QSvbu3/Lsnxq56TBNLADv0grVIq4r5xbMD0fB4lKyHj7ZFeLYN&#10;NvVq34GOgNgFsk+SHE6SiH0gHJ3X5aycUsIxclVdVLiPF7D66awDH94Lq0ncNBSQesJmu3sfcupT&#10;SuJulWzvpFLJgM16pYDsGD6OydvlanWZzqqtRqbZXZXxy88E/fiYsj+5kIfPGImTPwdXhgxIfzqe&#10;JsxnseOhf148feG9WgYcKCV1Q2dn3KM+70yLHWF1YFLlPRagzFGwqFHWem3bA+oFNk8LTjduegs/&#10;KRlwUhrqf2wZCErUB4OaX1eTSRytZEymV2M04DyyPo8wwxGqoYGSvF2FPI5bB3LT401VapixS3wn&#10;nUwixjeUWR3J4jSklh8nN47buZ2yfv9fFr8AAAD//wMAUEsDBBQABgAIAAAAIQCh3W/W2wAAAAQB&#10;AAAPAAAAZHJzL2Rvd25yZXYueG1sTI/NasMwEITvhbyD2EBvjRzbNcW1HNI/6KEUmgZ63Vhb28Ra&#10;GUlJnLev0kt72WGZZebbajWZQRzJ+d6yguUiAUHcWN1zq2D7+XJzB8IHZI2DZVJwJg+renZVYant&#10;iT/ouAmtiCHsS1TQhTCWUvqmI4N+YUfi6H1bZzDE1bVSOzzFcDPINEkKabDn2NDhSI8dNfvNwSjI&#10;n5vs6ewetH8v0tv8bYuvXwUqdT2f1vcgAk3h7xgu+BEd6si0swfWXgwK4iPhd168PAOxi7pMM5B1&#10;Jf/D1z8AAAD//wMAUEsBAi0AFAAGAAgAAAAhALaDOJL+AAAA4QEAABMAAAAAAAAAAAAAAAAAAAAA&#10;AFtDb250ZW50X1R5cGVzXS54bWxQSwECLQAUAAYACAAAACEAOP0h/9YAAACUAQAACwAAAAAAAAAA&#10;AAAAAAAvAQAAX3JlbHMvLnJlbHNQSwECLQAUAAYACAAAACEAwjP/IDsCAACnBAAADgAAAAAAAAAA&#10;AAAAAAAuAgAAZHJzL2Uyb0RvYy54bWxQSwECLQAUAAYACAAAACEAod1v1tsAAAAEAQAADwAAAAAA&#10;AAAAAAAAAACVBAAAZHJzL2Rvd25yZXYueG1sUEsFBgAAAAAEAAQA8wAAAJ0FA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67456" behindDoc="0" locked="0" layoutInCell="1" allowOverlap="1">
              <wp:simplePos x="0" y="0"/>
              <wp:positionH relativeFrom="rightMargin">
                <wp:align>center</wp:align>
              </wp:positionH>
              <wp:positionV relativeFrom="page">
                <wp:align>bottom</wp:align>
              </wp:positionV>
              <wp:extent cx="90805" cy="713105"/>
              <wp:effectExtent l="0" t="0" r="23495" b="139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B74288F" id="Rectangle 22" o:spid="_x0000_s1026" style="position:absolute;margin-left:0;margin-top:0;width:7.15pt;height:56.15pt;z-index:2516674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rOQIAAKYEAAAOAAAAZHJzL2Uyb0RvYy54bWysVFtv0zAUfkfiP1h+p7nQbm3UdCodQ0gD&#10;JgY/wHWcxMI3jt2m26/n2OlKBxIPE3mwzs2fv3PL8uqgFdkL8NKamhaTnBJhuG2k6Wr6/dvNmzkl&#10;PjDTMGWNqOmD8PRq9frVcnCVKG1vVSOAIIjx1eBq2ofgqizzvBea+Yl1wqCztaBZQBW6rAE2ILpW&#10;WZnnF9lgoXFgufAerdejk64SftsKHr60rReBqJoit5BOSOc2ntlqyaoOmOslP9JgL2ChmTT46Anq&#10;mgVGdiD/gtKSg/W2DRNudWbbVnKRcsBsivyPbO575kTKBYvj3alM/v/B8s/7OyCyqemCEsM0tugr&#10;Fo2ZTglSlrE+g/MVht27O4gZendr+Q9PjN30GCbWAHboBWuQVRHjs2cXouLxKtkOn2yD8GwXbCrV&#10;oQUdAbEI5JA68nDqiDgEwtG4yOf5jBKOnsvibYFyfIBVT3cd+PBBWE2iUFNA6gmb7W99GEOfQhJ3&#10;q2RzI5VKCnTbjQKyZzgb03frzeYi3VU7jUxHc5HHb5wStOMsjfZkQh5+xEic/Dm4MmRA+rNyljCf&#10;+Y6X/vnw7IXvahlwn5TUNZ2fcY/9eW8arAirApNqlDEBZY4Niz0ae721zQP2C+y4LLjcKPQWHikZ&#10;cFFq6n/uGAhK1EeDPV8U02ncrKRMZ5clKnDu2Z57mOEIVdNAyShuwriNOwey6/GlIhXM2DXOSStT&#10;E+MMjayOZHEZUsmPixu37VxPUb9/L6tfAAAA//8DAFBLAwQUAAYACAAAACEAod1v1tsAAAAEAQAA&#10;DwAAAGRycy9kb3ducmV2LnhtbEyPzWrDMBCE74W8g9hAb40c2zXFtRzSP+ihFJoGet1YW9vEWhlJ&#10;SZy3r9JLe9lhmWXm22o1mUEcyfnesoLlIgFB3Fjdc6tg+/lycwfCB2SNg2VScCYPq3p2VWGp7Yk/&#10;6LgJrYgh7EtU0IUwllL6piODfmFH4uh9W2cwxNW1Ujs8xXAzyDRJCmmw59jQ4UiPHTX7zcEoyJ+b&#10;7OnsHrR/L9Lb/G2Lr18FKnU9n9b3IAJN4e8YLvgRHerItLMH1l4MCuIj4XdevDwDsYu6TDOQdSX/&#10;w9c/AAAA//8DAFBLAQItABQABgAIAAAAIQC2gziS/gAAAOEBAAATAAAAAAAAAAAAAAAAAAAAAABb&#10;Q29udGVudF9UeXBlc10ueG1sUEsBAi0AFAAGAAgAAAAhADj9If/WAAAAlAEAAAsAAAAAAAAAAAAA&#10;AAAALwEAAF9yZWxzLy5yZWxzUEsBAi0AFAAGAAgAAAAhAFcQz6s5AgAApgQAAA4AAAAAAAAAAAAA&#10;AAAALgIAAGRycy9lMm9Eb2MueG1sUEsBAi0AFAAGAAgAAAAhAKHdb9bbAAAABAEAAA8AAAAAAAAA&#10;AAAAAAAAkwQAAGRycy9kb3ducmV2LnhtbFBLBQYAAAAABAAEAPMAAACbBQAAAAA=&#10;" fillcolor="#4bacc6" strokecolor="#215968">
              <w10:wrap anchorx="margin" anchory="page"/>
            </v:rect>
          </w:pict>
        </mc:Fallback>
      </mc:AlternateContent>
    </w:r>
    <w:r w:rsidR="007B3EB5">
      <w:rPr>
        <w:lang w:val="el-GR"/>
      </w:rPr>
      <w:t xml:space="preserve">ΥΔ </w:t>
    </w:r>
    <w:r w:rsidR="007B3EB5">
      <w:t>GR</w:t>
    </w:r>
    <w:r w:rsidR="007B3EB5">
      <w:rPr>
        <w:lang w:val="el-GR"/>
      </w:rPr>
      <w:t>1</w:t>
    </w:r>
    <w:r w:rsidR="007B3EB5">
      <w:t>4</w:t>
    </w:r>
    <w:r w:rsidR="007B3EB5">
      <w:rPr>
        <w:lang w:val="el-GR"/>
      </w:rPr>
      <w:tab/>
    </w:r>
    <w:r w:rsidR="007B3EB5">
      <w:rPr>
        <w:lang w:val="el-GR"/>
      </w:rPr>
      <w:tab/>
    </w:r>
    <w:r w:rsidR="007B3EB5">
      <w:t>-</w:t>
    </w:r>
    <w:r w:rsidR="007B3EB5">
      <w:fldChar w:fldCharType="begin"/>
    </w:r>
    <w:r w:rsidR="007B3EB5">
      <w:instrText xml:space="preserve"> PAGE   \* MERGEFORMAT </w:instrText>
    </w:r>
    <w:r w:rsidR="007B3EB5">
      <w:fldChar w:fldCharType="separate"/>
    </w:r>
    <w:r w:rsidR="00F51533">
      <w:rPr>
        <w:noProof/>
      </w:rPr>
      <w:t>1</w:t>
    </w:r>
    <w:r w:rsidR="007B3EB5">
      <w:rPr>
        <w:noProof/>
      </w:rPr>
      <w:fldChar w:fldCharType="end"/>
    </w:r>
    <w:r w:rsidR="007B3EB5">
      <w:rPr>
        <w:noProof/>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Pr="002250B9" w:rsidRDefault="00FA65D3" w:rsidP="00643F04">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5" distB="4294967295" distL="114300" distR="114300" simplePos="0" relativeHeight="251695104"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82487"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94080" behindDoc="0" locked="0" layoutInCell="1" allowOverlap="1">
              <wp:simplePos x="0" y="0"/>
              <wp:positionH relativeFrom="rightMargin">
                <wp:posOffset>-9425305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F59CEA3" id="Rectangle 28" o:spid="_x0000_s1026" style="position:absolute;margin-left:-742.15pt;margin-top:537.75pt;width:8.25pt;height:56.25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Du0lVe5QAA&#10;ABEBAAAPAAAAZHJzL2Rvd25yZXYueG1sTI9LT8MwEITvSPwHa5G4tU6gDzfEqVAlTkiItnDozYmX&#10;JOBHFLttml/P9gTHnfk0O5OvB2vYCfvQeichnSbA0FVet66W8LF/mQhgISqnlfEOJVwwwLq4vclV&#10;pv3ZbfG0izWjEBcyJaGJscs4D1WDVoWp79CR9+V7qyKdfc11r84Ubg1/SJIFt6p19KFRHW4arH52&#10;Ryshvr2Xn5uLF4fXUo/j9nvszGov5f3d8PwELOIQ/2C41qfqUFCn0h+dDsxImKQzMXskmKxkOZ8D&#10;I4jExZIWlSSmQiTAi5z/X1L8AgAA//8DAFBLAQItABQABgAIAAAAIQC2gziS/gAAAOEBAAATAAAA&#10;AAAAAAAAAAAAAAAAAABbQ29udGVudF9UeXBlc10ueG1sUEsBAi0AFAAGAAgAAAAhADj9If/WAAAA&#10;lAEAAAsAAAAAAAAAAAAAAAAALwEAAF9yZWxzLy5yZWxzUEsBAi0AFAAGAAgAAAAhAM27X+g+AgAA&#10;cgQAAA4AAAAAAAAAAAAAAAAALgIAAGRycy9lMm9Eb2MueG1sUEsBAi0AFAAGAAgAAAAhAO7SVV7l&#10;AAAAEQEAAA8AAAAAAAAAAAAAAAAAmAQAAGRycy9kb3ducmV2LnhtbFBLBQYAAAAABAAEAPMAAACq&#10;BQAAAAA=&#10;" fillcolor="#4bacc6" strokecolor="#203864">
              <w10:wrap anchorx="margin" anchory="page"/>
            </v:rect>
          </w:pict>
        </mc:Fallback>
      </mc:AlternateContent>
    </w:r>
    <w:r>
      <w:rPr>
        <w:noProof/>
        <w:lang w:val="el-GR" w:eastAsia="el-GR"/>
      </w:rPr>
      <mc:AlternateContent>
        <mc:Choice Requires="wps">
          <w:drawing>
            <wp:anchor distT="0" distB="0" distL="114300" distR="114300" simplePos="0" relativeHeight="251693056" behindDoc="0" locked="0" layoutInCell="1" allowOverlap="1">
              <wp:simplePos x="0" y="0"/>
              <wp:positionH relativeFrom="rightMargin">
                <wp:posOffset>414020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0613591" id="Rectangle 28" o:spid="_x0000_s1026" style="position:absolute;margin-left:32.6pt;margin-top:537.75pt;width:7.15pt;height:56.25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u5PwIAAHEEAAAOAAAAZHJzL2Uyb0RvYy54bWysVNuO0zAQfUfiHyy/06TZdNuNmq5Kl0VI&#10;C6xY+ADXcRoL3xi7TZevZ+xkSwtviDxYHs/4+MyZmSxvj1qRgwAvranpdJJTIgy3jTS7mn77ev9m&#10;QYkPzDRMWSNq+iw8vV29frXsXSUK21nVCCAIYnzVu5p2IbgqyzzvhGZ+Yp0w6GwtaBbQhF3WAOsR&#10;XausyPPrrLfQOLBceI+nd4OTrhJ+2woePretF4GomiK3kFZI6zau2WrJqh0w10k+0mD/wEIzafDR&#10;E9QdC4zsQf4FpSUH620bJtzqzLat5CLlgNlM8z+yeeqYEykXFMe7k0z+/8HyT4dHILKp6VVBiWEa&#10;a/QFVWNmpwQpFlGg3vkK457cI8QUvXuw/Lsnxm46DBNrANt3gjVIaxrjs4sL0fB4lWz7j7ZBeLYP&#10;Nml1bEFHQFSBHFNJnk8lEcdAOB7e5It8RglHz3xaXs1n6QFWvdx14MN7YTWJm5oCUk/Y7PDgQ+TC&#10;qpeQxN0q2dxLpZIBu+1GATkwbI7y7XqzuR7R/XmYMqRHIrNilpAvfP4CopwXmzIFqb3GZAfkWY5f&#10;BGYVHmM7DsfpCOmNEInqBbaWAUdDSV3TRYQYMaLS70yT8AKTatgjkDKj9FHtoWpb2zyj8mCHvsc5&#10;xU1n4SclPfZ8Tf2PPQNBifpgsHo307KMQ5KMcjYv0IBzz/bcwwxHqJoGSobtJgyDtXcgdx2+NE1a&#10;GLvGircylSN2w8BqJIt9nVIfZzAOzrmdon7/KVa/AAAA//8DAFBLAwQUAAYACAAAACEAT0vRl+EA&#10;AAALAQAADwAAAGRycy9kb3ducmV2LnhtbEyPQU/DMAyF70j8h8hI3FiySd260nRCkzghIbbBgVva&#10;mLbQOFWTbV1/PebETpbfe3r+nG9G14kTDqH1pGE+UyCQKm9bqjW8H54fUhAhGrKm84QaLhhgU9ze&#10;5Caz/kw7PO1jLbiEQmY0NDH2mZShatCZMPM9EntffnAm8jrU0g7mzOWukwulltKZlvhCY3rcNlj9&#10;7I9OQ3x9Kz+2F59+vpR2mnbfU9+tD1rf341PjyAijvE/DH/4jA4FM5X+SDaITsMyWXCSdbVKEhCc&#10;WK15lqzM01SBLHJ5/UPxCwAA//8DAFBLAQItABQABgAIAAAAIQC2gziS/gAAAOEBAAATAAAAAAAA&#10;AAAAAAAAAAAAAABbQ29udGVudF9UeXBlc10ueG1sUEsBAi0AFAAGAAgAAAAhADj9If/WAAAAlAEA&#10;AAsAAAAAAAAAAAAAAAAALwEAAF9yZWxzLy5yZWxzUEsBAi0AFAAGAAgAAAAhAEPhi7k/AgAAcQQA&#10;AA4AAAAAAAAAAAAAAAAALgIAAGRycy9lMm9Eb2MueG1sUEsBAi0AFAAGAAgAAAAhAE9L0ZfhAAAA&#10;CwEAAA8AAAAAAAAAAAAAAAAAmQQAAGRycy9kb3ducmV2LnhtbFBLBQYAAAAABAAEAPMAAACnBQAA&#10;AAA=&#10;" fillcolor="#4bacc6" strokecolor="#203864">
              <w10:wrap anchorx="margin" anchory="page"/>
            </v:rect>
          </w:pict>
        </mc:Fallback>
      </mc:AlternateContent>
    </w:r>
    <w:r>
      <w:rPr>
        <w:noProof/>
        <w:lang w:val="el-GR" w:eastAsia="el-GR"/>
      </w:rPr>
      <mc:AlternateContent>
        <mc:Choice Requires="wpg">
          <w:drawing>
            <wp:anchor distT="0" distB="0" distL="114300" distR="114300" simplePos="0" relativeHeight="251692032" behindDoc="0" locked="0" layoutInCell="0" allowOverlap="1">
              <wp:simplePos x="0" y="0"/>
              <wp:positionH relativeFrom="page">
                <wp:posOffset>9525</wp:posOffset>
              </wp:positionH>
              <wp:positionV relativeFrom="page">
                <wp:posOffset>9972675</wp:posOffset>
              </wp:positionV>
              <wp:extent cx="1066927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27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9436A64" id="Group 24" o:spid="_x0000_s1026" style="position:absolute;margin-left:.75pt;margin-top:785.25pt;width:840.1pt;height:56.65pt;flip:y;z-index:25169203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ZhwgMAAOkJAAAOAAAAZHJzL2Uyb0RvYy54bWzMVt9v2zYQfh/Q/4HQu6IfoWVLiFMksh0M&#10;yLZg7fZOS5REVCJVko6cFvvfdyQlxU4XIGiBoX6QSd7xePfdd0devT92LXqkUjHB1150EXqI8kKU&#10;jNdr76+PO3/lIaUJL0krOF17T1R576/f/XI19BmNRSPakkoERrjKhn7tNVr3WRCooqEdUReipxyE&#10;lZAd0TCVdVBKMoD1rg3iMEyCQciyl6KgSsHqxgm9a2u/qmih/6gqRTVq1x74pu1X2u/efIPrK5LV&#10;kvQNK0Y3yHd40RHG4dDZ1IZogg6SfWOqY4UUSlT6ohBdIKqKFdTGANFE4Yto7qQ49DaWOhvqfoYJ&#10;oH2B03ebLX5/fJCIlWsvjj3ESQc5sseiGBtwhr7OQOdO9h/6B+kihOG9KD4pEAcv5WZeO2W0H34T&#10;JdgjBy0sOMdKdqhqWf83UMWuAADoaLPxNGeDHjUqYDEKkySNl5C1AoTLKMWLhctX0UBSzT4gF4jS&#10;aXU77Vys4ku3LcKXVhyQzJw+ejx6aMID2qlnZNWPIfuhIT21CVMGtQlZ8MUhewNIWB0U21DM8aCX&#10;cwdtceQjtIiLvCG8plb741MPMEYmTAD8ZIuZKMjLf0NtsjUCnFqgAAxrhGQzxoAU5N0AbGthholk&#10;vVT6jooOmcHaU1oSVjc6F5xDVQnpEkge75U2fj1vMMdysWNtC+skazkaIEcLiNhMlWhZaYR2Iut9&#10;3kr0SKA88e1NnidWqT10QB23vFyE4VinsGwSb7Und5UzYT04sw21w0vrQUNJuR3HmrDWjcHjlhsn&#10;AAuIYRy5ov2ahul2tV1hH8fJ1sfhZuPf7HLsJ7toudhcbvJ8E/1jXI1w1rCypNyENDWQCL+NRmMr&#10;c6U/t5AZu+Dcug0RnJ3+rdOWD4YCjst7UT49yIknwOz/i+J4ovifQA4gbktRnBjCjnyduodyrWPm&#10;942UYjAJgso7I7jb8GaCn3WCid04BL5bcn/TBp7pOvJbgt+We29htCHLSZp+UiKdlcNYJ654dvZn&#10;+8lZRb7KONcx7IX2NY1iHN7Gqb9LVksf7/DCT5fhyg+j9DZNQpzize68Nu4Zpz9eG29sI9AtxoYB&#10;FX4GQcc0vDVa1sHFMSuR7LX2MJe2cX8quun/9eJDUkC7hFsLXkUwaIT84qEBXhjQQz8fiKQean/l&#10;QPc0wtg8SewEL5YxTOSpZH8qIbwAU2tPe8gNc+2eMYdemr483ahcmEumYrYpm/JxLQH8NhPbEeyl&#10;De8JG8v49jEPltO51X9+oV3/CwAA//8DAFBLAwQUAAYACAAAACEA7LJRyOAAAAAMAQAADwAAAGRy&#10;cy9kb3ducmV2LnhtbEyPQUvDQBCF70L/wzIFL2I3VUxDzKZUS0EQBGNBvG2zYxKanQ3ZbRr99U68&#10;6GneYx5vvsnWo23FgL1vHClYLiIQSKUzDVUK9m+76wSED5qMbh2hgi/0sM5nF5lOjTvTKw5FqASX&#10;kE+1gjqELpXSlzVa7ReuQ+Ldp+utDmz7Sppen7nctvImimJpdUN8odYdPtZYHouTVWCqZ9pfPTwV&#10;2+3H8LL7jpN3kqVSl/Nxcw8i4Bj+wjDhMzrkzHRwJzJetOzvODiNVcRqCsTJcgXi8KtuE5B5Jv8/&#10;kf8AAAD//wMAUEsBAi0AFAAGAAgAAAAhALaDOJL+AAAA4QEAABMAAAAAAAAAAAAAAAAAAAAAAFtD&#10;b250ZW50X1R5cGVzXS54bWxQSwECLQAUAAYACAAAACEAOP0h/9YAAACUAQAACwAAAAAAAAAAAAAA&#10;AAAvAQAAX3JlbHMvLnJlbHNQSwECLQAUAAYACAAAACEAh9BmYcIDAADpCQAADgAAAAAAAAAAAAAA&#10;AAAuAgAAZHJzL2Uyb0RvYy54bWxQSwECLQAUAAYACAAAACEA7LJRyOAAAAAMAQAADwAAAAAAAAAA&#10;AAAAAAAc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7B3EB5">
      <w:rPr>
        <w:lang w:val="el-GR"/>
      </w:rPr>
      <w:t xml:space="preserve">ΥΔ </w:t>
    </w:r>
    <w:r w:rsidR="007B3EB5">
      <w:t>GR14</w:t>
    </w:r>
    <w:r w:rsidR="007B3EB5">
      <w:rPr>
        <w:lang w:val="el-GR"/>
      </w:rPr>
      <w:tab/>
    </w:r>
    <w:r w:rsidR="007B3EB5">
      <w:rPr>
        <w:lang w:val="el-GR"/>
      </w:rPr>
      <w:tab/>
    </w:r>
    <w:r w:rsidR="007B3EB5">
      <w:rPr>
        <w:lang w:val="el-GR"/>
      </w:rPr>
      <w:tab/>
    </w:r>
    <w:r w:rsidR="007B3EB5">
      <w:t>-</w:t>
    </w:r>
    <w:r w:rsidR="007B3EB5">
      <w:fldChar w:fldCharType="begin"/>
    </w:r>
    <w:r w:rsidR="007B3EB5">
      <w:instrText xml:space="preserve"> PAGE   \* MERGEFORMAT </w:instrText>
    </w:r>
    <w:r w:rsidR="007B3EB5">
      <w:fldChar w:fldCharType="separate"/>
    </w:r>
    <w:r w:rsidR="00F51533">
      <w:rPr>
        <w:noProof/>
      </w:rPr>
      <w:t>20</w:t>
    </w:r>
    <w:r w:rsidR="007B3EB5">
      <w:rPr>
        <w:noProof/>
      </w:rPr>
      <w:fldChar w:fldCharType="end"/>
    </w:r>
    <w:r w:rsidR="007B3EB5">
      <w:rPr>
        <w:noProof/>
      </w:rPr>
      <w:t>-</w:t>
    </w:r>
  </w:p>
  <w:p w:rsidR="007B3EB5" w:rsidRPr="00643F04" w:rsidRDefault="007B3EB5" w:rsidP="00643F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Pr="002250B9" w:rsidRDefault="00FA65D3" w:rsidP="002250B9">
    <w:pPr>
      <w:tabs>
        <w:tab w:val="center" w:pos="4153"/>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7696"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254C5C2" id="Group 24" o:spid="_x0000_s1026" style="position:absolute;margin-left:.75pt;margin-top:785.25pt;width:593.5pt;height:56.65pt;flip:y;z-index:25167769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5wgMAAOU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7CFOOkiRPRXF2GAz9HUGKney/9A/SBcgDO9F8UmBOHgpN/PaKaP98Jso&#10;wR45aGGxOVayQ1XL+r+BKXYF4kdHm4ynORn0qFEBi8vkcokTyFkBsmWU4iRx2SoaSKnZBtQCUTqt&#10;bseNUbKKL922CF9acUAyc/jo8OigiQ5Ip55xVT+G64eG9NSmSxnQRlzBFYfrDeBgVVBsIzGng1rO&#10;HbDFkY/AIi7yhvCaWu2PTz2AGJkoAe6TLWaiICv/DbTJ1QhvanECLKwRkk0IG6Ag6wZfWwgzSiTr&#10;pdJ3VHTIDNae0pKwutG54BxKSkiXPvJ4r7Tx63mDOZaLHWtbWCdZy9EAKUogYjNVomWlEdqJrPd5&#10;K9EjgdrEtzd5vrBK7aED4rjlZRKGY5HCssm71Z7cVc6E9eDMNhQOL60HDSXldhxrwlo3Bo9bbpwA&#10;LCCGceQq9msaptvVdoV9HC+2Pg43G/9ml2N/sYuWyeZyk+eb6B/jaoSzhpUl5SakqXtE+G0sGvuY&#10;q/u5f8zYBefWbYjg7PRvnbZ8MBRwVN6L8ulBTjwBYv9PDMcTw/8EbgBvW4riheHrSNepdSjXN2Z6&#10;30gpBpMfqLszfrsNb+b3WR+YyI1DoLvl9jdN4JmtI70l+G2p9xZCG66cZOkn5dFZNYxl4mpnZ3+2&#10;nZwV5KuEcw3DXmZf0yjG4W2c+rvFaunjHU78dBmu/DBKb9NFiFO82Z2Xxj3j9MdL441dBJrF2C+g&#10;wM8g6JiGd0bLOrg2ZiWSvdYd5so27k81N/2/XntICuiWcGfBiwgGjZBfPDTA6wJa6OcDkdRD7a8c&#10;6J5GGJvniJ3gZBnDRJ5K9qcSwgswtfa0h9ww1+4Jc+ilacvTdcqFuWMqZnuyKR/XEcBvM7ENwd7Y&#10;8JawsYzvHvNYOZ1b/efX2fW/AAAA//8DAFBLAwQUAAYACAAAACEAOO/dst8AAAAMAQAADwAAAGRy&#10;cy9kb3ducmV2LnhtbEyPQUvDQBCF74L/YRnBi9hNFeMSsylqKQiCYCyU3rbZMQlmZ0N2m0Z/vZOT&#10;nuY95vHmm3w1uU6MOITWk4blIgGBVHnbUq1h+7G5ViBCNGRN5wk1fGOAVXF+lpvM+hO941jGWnAJ&#10;hcxoaGLsMylD1aAzYeF7JN59+sGZyHaopR3MictdJ2+SJJXOtMQXGtPjc4PVV3l0Gmz9Sturp5dy&#10;vd6Pb5ufVO1IVlpfXkyPDyAiTvEvDDM+o0PBTAd/JBtEx/6Og/O4T1jNgaVSrA6sUnWrQBa5/P9E&#10;8QsAAP//AwBQSwECLQAUAAYACAAAACEAtoM4kv4AAADhAQAAEwAAAAAAAAAAAAAAAAAAAAAAW0Nv&#10;bnRlbnRfVHlwZXNdLnhtbFBLAQItABQABgAIAAAAIQA4/SH/1gAAAJQBAAALAAAAAAAAAAAAAAAA&#10;AC8BAABfcmVscy8ucmVsc1BLAQItABQABgAIAAAAIQD0+ed5wgMAAOUJAAAOAAAAAAAAAAAAAAAA&#10;AC4CAABkcnMvZTJvRG9jLnhtbFBLAQItABQABgAIAAAAIQA4792y3wAAAAwBAAAPAAAAAAAAAAAA&#10;AAAAABw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6672" behindDoc="0" locked="0" layoutInCell="1" allowOverlap="1">
              <wp:simplePos x="0" y="0"/>
              <wp:positionH relativeFrom="leftMargin">
                <wp:align>center</wp:align>
              </wp:positionH>
              <wp:positionV relativeFrom="page">
                <wp:align>bottom</wp:align>
              </wp:positionV>
              <wp:extent cx="90805" cy="713105"/>
              <wp:effectExtent l="0" t="0" r="23495" b="139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DA3EC0E" id="Rectangle 23" o:spid="_x0000_s1026" style="position:absolute;margin-left:0;margin-top:0;width:7.15pt;height:56.15pt;z-index:25167667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5mOQIAAKYEAAAOAAAAZHJzL2Uyb0RvYy54bWysVFtv0zAUfkfiP1h+p0m6duuiplPpGEIa&#10;MDH4Aa7jNBa+cew2Lb+eY7srHUg8TOTBOjd//s4t85u9VmQnwEtrGlqNSkqE4baVZtPQb1/v3swo&#10;8YGZlilrREMPwtObxetX88HVYmx7q1oBBEGMrwfX0D4EVxeF573QzI+sEwadnQXNAqqwKVpgA6Jr&#10;VYzL8rIYLLQOLBfeo/U2O+ki4Xed4OFz13kRiGoocgvphHSu41ks5qzeAHO95Eca7AUsNJMGHz1B&#10;3bLAyBbkX1BacrDedmHErS5s10kuUg6YTVX+kc1jz5xIuWBxvDuVyf8/WP5p9wBEtg2dUmKYxhZ9&#10;waIxs1GCjC9ifQbnawx7dA8QM/Tu3vLvnhi76jFMLAHs0AvWIqsqxhfPLkTF41WyHj7aFuHZNthU&#10;qn0HOgJiEcg+deRw6ojYB8LReF3OSiTG0XNVXVQoxwdY/XTXgQ/vhdUkCg0FpJ6w2e7ehxz6FJK4&#10;WyXbO6lUUmCzXikgO4azMXm7XK0u01211cg0m6syfnlK0I6zlO3JhDx8xkic/Dm4MmRA+tPxNGE+&#10;8x0v/fPh6Qvf1TLgPimpGzo74x778860WBFWByZVljEBZY4Niz3KvV7b9oD9ApuXBZcbhd7CT0oG&#10;XJSG+h9bBoIS9cFgz6+rySRuVlIm06sxKnDuWZ97mOEI1dBASRZXIW/j1oHc9PhSlQpm7BLnpJOp&#10;iXGGMqsjWVyGVPLj4sZtO9dT1O/fy+IXAAAA//8DAFBLAwQUAAYACAAAACEAod1v1tsAAAAEAQAA&#10;DwAAAGRycy9kb3ducmV2LnhtbEyPzWrDMBCE74W8g9hAb40c2zXFtRzSP+ihFJoGet1YW9vEWhlJ&#10;SZy3r9JLe9lhmWXm22o1mUEcyfnesoLlIgFB3Fjdc6tg+/lycwfCB2SNg2VScCYPq3p2VWGp7Yk/&#10;6LgJrYgh7EtU0IUwllL6piODfmFH4uh9W2cwxNW1Ujs8xXAzyDRJCmmw59jQ4UiPHTX7zcEoyJ+b&#10;7OnsHrR/L9Lb/G2Lr18FKnU9n9b3IAJN4e8YLvgRHerItLMH1l4MCuIj4XdevDwDsYu6TDOQdSX/&#10;w9c/AAAA//8DAFBLAQItABQABgAIAAAAIQC2gziS/gAAAOEBAAATAAAAAAAAAAAAAAAAAAAAAABb&#10;Q29udGVudF9UeXBlc10ueG1sUEsBAi0AFAAGAAgAAAAhADj9If/WAAAAlAEAAAsAAAAAAAAAAAAA&#10;AAAALwEAAF9yZWxzLy5yZWxzUEsBAi0AFAAGAAgAAAAhAHDJ/mY5AgAApgQAAA4AAAAAAAAAAAAA&#10;AAAALgIAAGRycy9lMm9Eb2MueG1sUEsBAi0AFAAGAAgAAAAhAKHdb9bbAAAABAEAAA8AAAAAAAAA&#10;AAAAAAAAkwQAAGRycy9kb3ducmV2LnhtbFBLBQYAAAAABAAEAPMAAACbBQ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75648" behindDoc="0" locked="0" layoutInCell="1" allowOverlap="1">
              <wp:simplePos x="0" y="0"/>
              <wp:positionH relativeFrom="rightMargin">
                <wp:align>center</wp:align>
              </wp:positionH>
              <wp:positionV relativeFrom="page">
                <wp:align>bottom</wp:align>
              </wp:positionV>
              <wp:extent cx="90805" cy="713105"/>
              <wp:effectExtent l="0" t="0" r="23495" b="1397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6ED1138" id="Rectangle 22" o:spid="_x0000_s1026" style="position:absolute;margin-left:0;margin-top:0;width:7.15pt;height:56.15pt;z-index:25167564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4COQIAAKYEAAAOAAAAZHJzL2Uyb0RvYy54bWysVFtv0zAUfkfiP1h+p7nQdl3UdCodQ0gD&#10;JgY/wHWcxMI3jt2m26/n2OlKBxIPE3mwzs2fv3PL8uqgFdkL8NKamhaTnBJhuG2k6Wr6/dvNmwUl&#10;PjDTMGWNqOmD8PRq9frVcnCVKG1vVSOAIIjx1eBq2ofgqizzvBea+Yl1wqCztaBZQBW6rAE2ILpW&#10;WZnn82yw0DiwXHiP1uvRSVcJv20FD1/a1otAVE2RW0gnpHMbz2y1ZFUHzPWSH2mwF7DQTBp89AR1&#10;zQIjO5B/QWnJwXrbhgm3OrNtK7lIOWA2Rf5HNvc9cyLlgsXx7lQm//9g+ef9HRDZ1HROiWEaW/QV&#10;i8ZMpwQpy1ifwfkKw+7dHcQMvbu1/Icnxm56DBNrADv0gjXIqojx2bMLUfF4lWyHT7ZBeLYLNpXq&#10;0IKOgFgEckgdeTh1RBwC4Wi8zBf5jBKOnovibYFyfIBVT3cd+PBBWE2iUFNA6gmb7W99GEOfQhJ3&#10;q2RzI5VKCnTbjQKyZzgb03frzWae7qqdRqajucjjN04J2nGWRnsyIQ8/YiRO/hxcGTIg/Vk5S5jP&#10;fMdL/3x49sJ3tQy4T0rqmi7OuMf+vDcNVoRVgUk1ypiAMseGxR6Nvd7a5gH7BXZcFlxuFHoLj5QM&#10;uCg19T93DAQl6qPBnl8W02ncrKRMZxclKnDu2Z57mOEIVdNAyShuwriNOwey6/GlIhXM2DXOSStT&#10;E+MMjayOZHEZUsmPixu37VxPUb9/L6tfAAAA//8DAFBLAwQUAAYACAAAACEAod1v1tsAAAAEAQAA&#10;DwAAAGRycy9kb3ducmV2LnhtbEyPzWrDMBCE74W8g9hAb40c2zXFtRzSP+ihFJoGet1YW9vEWhlJ&#10;SZy3r9JLe9lhmWXm22o1mUEcyfnesoLlIgFB3Fjdc6tg+/lycwfCB2SNg2VScCYPq3p2VWGp7Yk/&#10;6LgJrYgh7EtU0IUwllL6piODfmFH4uh9W2cwxNW1Ujs8xXAzyDRJCmmw59jQ4UiPHTX7zcEoyJ+b&#10;7OnsHrR/L9Lb/G2Lr18FKnU9n9b3IAJN4e8YLvgRHerItLMH1l4MCuIj4XdevDwDsYu6TDOQdSX/&#10;w9c/AAAA//8DAFBLAQItABQABgAIAAAAIQC2gziS/gAAAOEBAAATAAAAAAAAAAAAAAAAAAAAAABb&#10;Q29udGVudF9UeXBlc10ueG1sUEsBAi0AFAAGAAgAAAAhADj9If/WAAAAlAEAAAsAAAAAAAAAAAAA&#10;AAAALwEAAF9yZWxzLy5yZWxzUEsBAi0AFAAGAAgAAAAhAOYXHgI5AgAApgQAAA4AAAAAAAAAAAAA&#10;AAAALgIAAGRycy9lMm9Eb2MueG1sUEsBAi0AFAAGAAgAAAAhAKHdb9bbAAAABAEAAA8AAAAAAAAA&#10;AAAAAAAAkwQAAGRycy9kb3ducmV2LnhtbFBLBQYAAAAABAAEAPMAAACbBQAAAAA=&#10;" fillcolor="#4bacc6" strokecolor="#215968">
              <w10:wrap anchorx="margin" anchory="page"/>
            </v:rect>
          </w:pict>
        </mc:Fallback>
      </mc:AlternateContent>
    </w:r>
    <w:r w:rsidR="007B3EB5">
      <w:rPr>
        <w:lang w:val="el-GR"/>
      </w:rPr>
      <w:t xml:space="preserve">ΥΔ </w:t>
    </w:r>
    <w:r w:rsidR="007B3EB5">
      <w:t>GR</w:t>
    </w:r>
    <w:r w:rsidR="007B3EB5">
      <w:rPr>
        <w:lang w:val="el-GR"/>
      </w:rPr>
      <w:t>1</w:t>
    </w:r>
    <w:r w:rsidR="007B3EB5">
      <w:t>4</w:t>
    </w:r>
    <w:r w:rsidR="007B3EB5">
      <w:rPr>
        <w:lang w:val="el-GR"/>
      </w:rPr>
      <w:tab/>
    </w:r>
    <w:r w:rsidR="007B3EB5">
      <w:rPr>
        <w:lang w:val="el-GR"/>
      </w:rPr>
      <w:tab/>
    </w:r>
    <w:r w:rsidR="007B3EB5">
      <w:t>-</w:t>
    </w:r>
    <w:r w:rsidR="007B3EB5">
      <w:fldChar w:fldCharType="begin"/>
    </w:r>
    <w:r w:rsidR="007B3EB5">
      <w:instrText xml:space="preserve"> PAGE   \* MERGEFORMAT </w:instrText>
    </w:r>
    <w:r w:rsidR="007B3EB5">
      <w:fldChar w:fldCharType="separate"/>
    </w:r>
    <w:r w:rsidR="00F51533">
      <w:rPr>
        <w:noProof/>
      </w:rPr>
      <w:t>45</w:t>
    </w:r>
    <w:r w:rsidR="007B3EB5">
      <w:rPr>
        <w:noProof/>
      </w:rPr>
      <w:fldChar w:fldCharType="end"/>
    </w:r>
    <w:r w:rsidR="007B3EB5">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61" w:rsidRDefault="00DC4161" w:rsidP="00C90D9D">
      <w:pPr>
        <w:spacing w:after="0" w:line="240" w:lineRule="auto"/>
      </w:pPr>
      <w:r>
        <w:separator/>
      </w:r>
    </w:p>
  </w:footnote>
  <w:footnote w:type="continuationSeparator" w:id="0">
    <w:p w:rsidR="00DC4161" w:rsidRDefault="00DC4161" w:rsidP="00C9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Default="007B3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Default="007B3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Default="007B3E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Pr="00300F57" w:rsidRDefault="00DC4161" w:rsidP="000607BB">
    <w:pPr>
      <w:pStyle w:val="Header"/>
      <w:tabs>
        <w:tab w:val="clear" w:pos="8306"/>
      </w:tabs>
      <w:jc w:val="center"/>
      <w:rPr>
        <w:rFonts w:asciiTheme="majorHAnsi" w:eastAsiaTheme="majorEastAsia" w:hAnsiTheme="majorHAnsi" w:cstheme="majorBidi"/>
        <w:lang w:val="el-GR"/>
      </w:rPr>
    </w:pPr>
    <w:sdt>
      <w:sdtPr>
        <w:rPr>
          <w:lang w:val="el-GR"/>
        </w:rPr>
        <w:alias w:val="Τίτλος"/>
        <w:id w:val="437343262"/>
        <w:placeholder>
          <w:docPart w:val="95AC12EC4D344058B21F5D556F302FD9"/>
        </w:placeholder>
        <w:dataBinding w:prefixMappings="xmlns:ns0='http://schemas.openxmlformats.org/package/2006/metadata/core-properties' xmlns:ns1='http://purl.org/dc/elements/1.1/'" w:xpath="/ns0:coreProperties[1]/ns1:title[1]" w:storeItemID="{6C3C8BC8-F283-45AE-878A-BAB7291924A1}"/>
        <w:text/>
      </w:sdtPr>
      <w:sdtEndPr/>
      <w:sdtContent>
        <w:r w:rsidR="007B3EB5" w:rsidRPr="00732526">
          <w:rPr>
            <w:lang w:val="el-GR"/>
          </w:rPr>
          <w:t>Εφαρμογή των προγραμμάτων μέτρων των Σχεδίων Διαχείρισης των Λεκανών Απορροής Ποταμών των Υδατικών Διαμερισμάτων</w:t>
        </w:r>
      </w:sdtContent>
    </w:sdt>
    <w:r w:rsidR="00FA65D3">
      <w:rPr>
        <w:noProof/>
        <w:lang w:val="el-GR" w:eastAsia="el-GR"/>
      </w:rPr>
      <mc:AlternateContent>
        <mc:Choice Requires="wpg">
          <w:drawing>
            <wp:anchor distT="0" distB="0" distL="114300" distR="114300" simplePos="0" relativeHeight="251671552" behindDoc="0" locked="0" layoutInCell="1" allowOverlap="1">
              <wp:simplePos x="0" y="0"/>
              <wp:positionH relativeFrom="page">
                <wp:align>center</wp:align>
              </wp:positionH>
              <wp:positionV relativeFrom="page">
                <wp:align>top</wp:align>
              </wp:positionV>
              <wp:extent cx="7537450" cy="822960"/>
              <wp:effectExtent l="0" t="0" r="21590" b="1524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17"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2FE6A99" id="Group 29" o:spid="_x0000_s1026" style="position:absolute;margin-left:0;margin-top:0;width:593.5pt;height:64.8pt;z-index:2516715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eYmQ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aB2S4dw2kGN8LMkTAw4Q1+lsOZO9p/7B2kzhOG9yP9QYPZe2s28sovJYfhV&#10;FOCPHrVAcE6l7IwLSJucsAZPcw3YSZMcXq7ixSqKoVQ52NZhmCzHIuU1VNJsA0aBCaOjaV7vxo1B&#10;vA4XdlsQLdDs0dR+EsMcwzI5AdfUM5zqx+D8XNOeYZWUgWqCczXBeQvp4xqywFTM52Fdxi2e+YmP&#10;eBIuspryiuHqL089YBeYIkD4Z1vMREEx/hXfBIECMNAJTSeIDVKhRQoDmmGiaS+VvmOiI2awcZSW&#10;tKlqnQnOQUpCBlhH+nivtInreYMpKxf7pm3hPU1bTgaoURzGuEGJtimM0diUrA5ZK8kjBU0ugnWc&#10;ZJgkWM6XAfd5gc5qRovdONa0ae0YPt5y4w/SgnDGkRXdt8RPduvdOnKjcLlzI3+7dW/3WeQu98Eq&#10;3i62WbYN/jahBVFaN0XBuIluagBB9D5GjK3ISnduATMM3qV3xAuCnf4xaCytqaal5UEUTw9yKjmQ&#10;9L9iK3DFiv8T1Bk42DJiaTNSb1K/stKfqXorpRhMgUBEF1y1G97N1QtRT0SNfIgBG8ErRT8zb6Sq&#10;hLjfTU5DlrMy/U+JdCGHC9Xs8fdaNW8yzoofD6RvSRBG/scwcffL9cqN9lHsJit/7fpB8hG6bZRE&#10;2/2lNu4bzn5cG+/sCD7+XudG067RcFdomw7OgHkRTd9qD7O0TfiT6Kb/t8VHpIDOBwcQ3GpgUAv5&#10;l0MGuCFAO/zzSCVzSPsLB7onQRSZKwVOongVwkSeWw7nFspzcLVxtEPsMNP2GnLspWmxRj6Wlua8&#10;KBvsr0Y+tiVA3GaCHQFPM7gPYC7j3cVcOM7nuP75hnXzDwAAAP//AwBQSwMEFAAGAAgAAAAhAMJg&#10;QQ/bAAAABgEAAA8AAABkcnMvZG93bnJldi54bWxMj8FOwzAQRO9I/QdrK3GjTiOUlhCnqkBcEKqg&#10;5QOceJtEideR7bbh79lyoZfVjmY1+6bYTHYQZ/Shc6RguUhAINXOdNQo+D68PaxBhKjJ6MERKvjB&#10;AJtydlfo3LgLfeF5HxvBIRRyraCNccylDHWLVoeFG5HYOzpvdWTpG2m8vnC4HWSaJJm0uiP+0OoR&#10;X1qs+/3JKtiZbIvdYXz3R/f5uPtIV33/Wil1P5+2zyAiTvH/GK74jA4lM1XuRCaIQQEXiX/z6i3X&#10;K9YVb+lTBrIs5C1++QsAAP//AwBQSwECLQAUAAYACAAAACEAtoM4kv4AAADhAQAAEwAAAAAAAAAA&#10;AAAAAAAAAAAAW0NvbnRlbnRfVHlwZXNdLnhtbFBLAQItABQABgAIAAAAIQA4/SH/1gAAAJQBAAAL&#10;AAAAAAAAAAAAAAAAAC8BAABfcmVscy8ucmVsc1BLAQItABQABgAIAAAAIQDdMieYmQMAAKkJAAAO&#10;AAAAAAAAAAAAAAAAAC4CAABkcnMvZTJvRG9jLnhtbFBLAQItABQABgAIAAAAIQDCYEEP2wAAAAYB&#10;AAAPAAAAAAAAAAAAAAAAAPMFAABkcnMvZG93bnJldi54bWxQSwUGAAAAAAQABADzAAAA+wY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5/MIAAADbAAAADwAAAGRycy9kb3ducmV2LnhtbERPS2vCQBC+C/6HZQRvurGHNqSuUkOl&#10;PRSKqQWPQ3ZMUrOzMbvm8e+7BaG3+fies94OphYdta6yrGC1jEAQ51ZXXCg4fu0XMQjnkTXWlknB&#10;SA62m+lkjYm2PR+oy3whQgi7BBWU3jeJlC4vyaBb2oY4cGfbGvQBtoXULfYh3NTyIYoepcGKQ0OJ&#10;DaUl5ZfsZhT4T5m9peOOvn9e6yw+nvBj112Vms+Gl2cQngb/L76733WY/wR/v4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5/M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00FA65D3">
      <w:rPr>
        <w:noProof/>
        <w:lang w:val="el-GR" w:eastAsia="el-GR"/>
      </w:rPr>
      <mc:AlternateContent>
        <mc:Choice Requires="wps">
          <w:drawing>
            <wp:anchor distT="0" distB="0" distL="114300" distR="114300" simplePos="0" relativeHeight="251672576" behindDoc="0" locked="0" layoutInCell="1" allowOverlap="1">
              <wp:simplePos x="0" y="0"/>
              <wp:positionH relativeFrom="rightMargin">
                <wp:align>center</wp:align>
              </wp:positionH>
              <wp:positionV relativeFrom="page">
                <wp:align>top</wp:align>
              </wp:positionV>
              <wp:extent cx="90805" cy="807720"/>
              <wp:effectExtent l="0" t="0" r="23495" b="1524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27B02EA" id="Rectangle 28" o:spid="_x0000_s1026" style="position:absolute;margin-left:0;margin-top:0;width:7.15pt;height:63.6pt;z-index:25167257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M0OwIAAHEEAAAOAAAAZHJzL2Uyb0RvYy54bWysVNuO2jAQfa/Uf7D8XhIiWNiIsKJst6q0&#10;bVfd9gOM4yRWfevYEOjX79gBFtq3qjxYtmd8cs6ZGRZ3e63IToCX1lR0PMopEYbbWpq2oj++P7yb&#10;U+IDMzVT1oiKHoSnd8u3bxa9K0VhO6tqAQRBjC97V9EuBFdmmeed0MyPrBMGg40FzQIeoc1qYD2i&#10;a5UVeX6T9RZqB5YL7/H2fgjSZcJvGsHD16bxIhBVUeQW0gpp3cQ1Wy5Y2QJzneRHGuwfWGgmDX70&#10;DHXPAiNbkH9BacnBetuEEbc6s00juUgaUM04/0PNc8ecSFrQHO/ONvn/B8u/7J6AyBprN6XEMI01&#10;+oauMdMqQYp5NKh3vsS8Z/cEUaJ3j5b/9MTYdYdpYgVg+06wGmmNY3529SAePD4lm/6zrRGebYNN&#10;Xu0b0BEQXSD7VJLDuSRiHwjHy9t8niMxjpF5PpsVqWIZK09vHfjwUVhN4qaigNQTNts9+hC5sPKU&#10;krhbJesHqVQ6QLtZKyA7hs0xeb9ar28SfZR4maYM6ZHItJgm5KuYv4KYzIr1JCWprUaxA/I0x9/Q&#10;aHiN7Thcn5QcIRLVK2wtA46GkjpKf8WITn8wdWrcwKQa9qhTmaP10e2hahtbH9B5sEPf45ziprPw&#10;m5Iee76i/teWgaBEfTJYvdvxZBKHJB0m0+g2gcvI5jLCDEeoigZKhu06DIO1dSDbDr80Tl4Yu8KK&#10;NzKVI3bDwOpIFvs6ST/OYBycy3PKev2nWL4AAAD//wMAUEsDBBQABgAIAAAAIQC5T0A72gAAAAQB&#10;AAAPAAAAZHJzL2Rvd25yZXYueG1sTI9BT8MwDIXvk/gPkZG4bSkFdVNpOgFi2o4wJri6jddWNE6V&#10;ZFvh15PtAhc/Wc9673OxHE0vjuR8Z1nB7SwBQVxb3XGjYPe+mi5A+ICssbdMCr7Jw7K8mhSYa3vi&#10;NzpuQyNiCPscFbQhDLmUvm7JoJ/ZgTh6e+sMhri6RmqHpxhuepkmSSYNdhwbWhzouaX6a3swCrIs&#10;rOXralOt55+ufhl+DD3tP5S6uR4fH0AEGsPfMZzxIzqUkamyB9Ze9AriI+Eyz979HYgqajpPQZaF&#10;/A9f/gIAAP//AwBQSwECLQAUAAYACAAAACEAtoM4kv4AAADhAQAAEwAAAAAAAAAAAAAAAAAAAAAA&#10;W0NvbnRlbnRfVHlwZXNdLnhtbFBLAQItABQABgAIAAAAIQA4/SH/1gAAAJQBAAALAAAAAAAAAAAA&#10;AAAAAC8BAABfcmVscy8ucmVsc1BLAQItABQABgAIAAAAIQAS3eM0OwIAAHEEAAAOAAAAAAAAAAAA&#10;AAAAAC4CAABkcnMvZTJvRG9jLnhtbFBLAQItABQABgAIAAAAIQC5T0A72gAAAAQBAAAPAAAAAAAA&#10;AAAAAAAAAJUEAABkcnMvZG93bnJldi54bWxQSwUGAAAAAAQABADzAAAAnAUAAAAA&#10;" fillcolor="#4bacc6" strokecolor="#203864">
              <w10:wrap anchorx="margin" anchory="page"/>
            </v:rect>
          </w:pict>
        </mc:Fallback>
      </mc:AlternateContent>
    </w:r>
    <w:r w:rsidR="00FA65D3">
      <w:rPr>
        <w:noProof/>
        <w:lang w:val="el-GR" w:eastAsia="el-GR"/>
      </w:rPr>
      <mc:AlternateContent>
        <mc:Choice Requires="wps">
          <w:drawing>
            <wp:anchor distT="0" distB="0" distL="114300" distR="114300" simplePos="0" relativeHeight="251673600" behindDoc="0" locked="0" layoutInCell="1" allowOverlap="1">
              <wp:simplePos x="0" y="0"/>
              <wp:positionH relativeFrom="leftMargin">
                <wp:align>center</wp:align>
              </wp:positionH>
              <wp:positionV relativeFrom="page">
                <wp:align>top</wp:align>
              </wp:positionV>
              <wp:extent cx="90805" cy="807720"/>
              <wp:effectExtent l="0" t="0" r="23495" b="1524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388BDBD" id="Rectangle 27" o:spid="_x0000_s1026" style="position:absolute;margin-left:0;margin-top:0;width:7.15pt;height:63.6pt;z-index:25167360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CEOwIAAHEEAAAOAAAAZHJzL2Uyb0RvYy54bWysVNuO2jAQfa/Uf7D8XhKisLARYUXZblVp&#10;26667QcYxyFWfevYEOjX79gBFtq3qjxYtmd8cs6ZGeZ3e63IToCX1tR0PMopEYbbRppNTX98f3g3&#10;o8QHZhqmrBE1PQhP7xZv38x7V4nCdlY1AgiCGF/1rqZdCK7KMs87oZkfWScMBlsLmgU8wiZrgPWI&#10;rlVW5PlN1ltoHFguvMfb+yFIFwm/bQUPX9vWi0BUTZFbSCukdR3XbDFn1QaY6yQ/0mD/wEIzafCj&#10;Z6h7FhjZgvwLSksO1ts2jLjVmW1byUXSgGrG+R9qnjvmRNKC5nh3tsn/P1j+ZfcERDZYu5ISwzTW&#10;6Bu6xsxGCVJMo0G98xXmPbsniBK9e7T8pyfGrjpME0sA23eCNUhrHPOzqwfx4PEpWfefbYPwbBts&#10;8mrfgo6A6ALZp5IcziUR+0A4Xt7ms3xCCcfILJ9Oi1SxjFWntw58+CisJnFTU0DqCZvtHn2IXFh1&#10;SkncrZLNg1QqHWCzXikgO4bNUb5frlY3iT5KvExThvRIZFJMEvJVzF9BlNNiVaYktdUodkCe5Pgb&#10;Gg2vsR2H65OSI0SieoWtZcDRUFJH6a8Y0ekPpkmNG5hUwx51KnO0Pro9VG1tmwM6D3boe5xT3HQW&#10;flPSY8/X1P/aMhCUqE8Gq3c7Lss4JOlQTqLbBC4j68sIMxyhahooGbarMAzW1oHcdPilcfLC2CVW&#10;vJWpHLEbBlZHstjXSfpxBuPgXJ5T1us/xeIFAAD//wMAUEsDBBQABgAIAAAAIQC5T0A72gAAAAQB&#10;AAAPAAAAZHJzL2Rvd25yZXYueG1sTI9BT8MwDIXvk/gPkZG4bSkFdVNpOgFi2o4wJri6jddWNE6V&#10;ZFvh15PtAhc/Wc9673OxHE0vjuR8Z1nB7SwBQVxb3XGjYPe+mi5A+ICssbdMCr7Jw7K8mhSYa3vi&#10;NzpuQyNiCPscFbQhDLmUvm7JoJ/ZgTh6e+sMhri6RmqHpxhuepkmSSYNdhwbWhzouaX6a3swCrIs&#10;rOXralOt55+ufhl+DD3tP5S6uR4fH0AEGsPfMZzxIzqUkamyB9Ze9AriI+Eyz979HYgqajpPQZaF&#10;/A9f/gIAAP//AwBQSwECLQAUAAYACAAAACEAtoM4kv4AAADhAQAAEwAAAAAAAAAAAAAAAAAAAAAA&#10;W0NvbnRlbnRfVHlwZXNdLnhtbFBLAQItABQABgAIAAAAIQA4/SH/1gAAAJQBAAALAAAAAAAAAAAA&#10;AAAAAC8BAABfcmVscy8ucmVsc1BLAQItABQABgAIAAAAIQAjvHCEOwIAAHEEAAAOAAAAAAAAAAAA&#10;AAAAAC4CAABkcnMvZTJvRG9jLnhtbFBLAQItABQABgAIAAAAIQC5T0A72gAAAAQBAAAPAAAAAAAA&#10;AAAAAAAAAJUEAABkcnMvZG93bnJldi54bWxQSwUGAAAAAAQABADzAAAAnAUAAAAA&#10;" fillcolor="#4bacc6" strokecolor="#203864">
              <w10:wrap anchorx="margin" anchory="page"/>
            </v:rect>
          </w:pict>
        </mc:Fallback>
      </mc:AlternateContent>
    </w:r>
  </w:p>
  <w:p w:rsidR="007B3EB5" w:rsidRPr="002250B9" w:rsidRDefault="007B3EB5" w:rsidP="002250B9">
    <w:pPr>
      <w:pStyle w:val="Header"/>
      <w:rPr>
        <w:lang w:val="el-G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Pr="00300F57" w:rsidRDefault="00FA65D3" w:rsidP="00643F04">
    <w:pPr>
      <w:pStyle w:val="Header"/>
      <w:tabs>
        <w:tab w:val="clear" w:pos="8306"/>
      </w:tabs>
      <w:jc w:val="center"/>
      <w:rPr>
        <w:rFonts w:asciiTheme="majorHAnsi" w:eastAsiaTheme="majorEastAsia" w:hAnsiTheme="majorHAnsi" w:cstheme="majorBidi"/>
        <w:lang w:val="el-GR"/>
      </w:rPr>
    </w:pPr>
    <w:r>
      <w:rPr>
        <w:noProof/>
        <w:lang w:val="el-GR" w:eastAsia="el-GR"/>
      </w:rPr>
      <mc:AlternateContent>
        <mc:Choice Requires="wpg">
          <w:drawing>
            <wp:anchor distT="0" distB="0" distL="114300" distR="114300" simplePos="0" relativeHeight="251687936" behindDoc="0" locked="0" layoutInCell="1" allowOverlap="1">
              <wp:simplePos x="0" y="0"/>
              <wp:positionH relativeFrom="page">
                <wp:align>center</wp:align>
              </wp:positionH>
              <wp:positionV relativeFrom="page">
                <wp:align>top</wp:align>
              </wp:positionV>
              <wp:extent cx="10669270" cy="810260"/>
              <wp:effectExtent l="0" t="0" r="33020" b="889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270" cy="810260"/>
                        <a:chOff x="8" y="9"/>
                        <a:chExt cx="15823" cy="1439"/>
                      </a:xfrm>
                    </wpg:grpSpPr>
                    <wps:wsp>
                      <wps:cNvPr id="7"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32D75EE0" id="Group 29" o:spid="_x0000_s1026" style="position:absolute;margin-left:0;margin-top:0;width:840.1pt;height:63.8pt;z-index:251687936;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YjlwMAAKc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idQzhtoUT4VRLGBpu+KxNYciO7L92dtAnC8FZkfyswe8/tZl7axWTffxA5&#10;+KMHLRCbYyFb4wKyJkcswcNUAnbUJIOXgb9YxOESSpWBcRX44WIoUlZBJc0+YBSYMDyaZNV23Dlf&#10;hTO7LYhmaPZoYr+JcQ5xmaSAa+oJTvVrcH6paMewSspgNcC5HOG8hvRxCZlhJubrsCzlFs/syAc8&#10;CRdpRXnJcPXXhw6wC0wRIPqTLWaioBg/xDdGnAALdEKTCWIAKrRAYUATSjTppNI3TLTEDNaO0pLW&#10;ZaVTwTkoScgA60jvb5U2cT1tMGXlYlc3DbynScNJDyWah3PcoERT58ZobEqW+7SR5J6CJGfBah6n&#10;mCRYTpcB9XmOzipG8+0w1rRu7Bg+3nDjD9KCcIaR1dxj7Mfb1XYVuVG42LqRv9m417s0che7YDnf&#10;zDZpugn+NaEFUVLVec64iW7UfxC9jRBDJ7LKnTrABIN37h3xgmDHfwwaS2uqaVm5F/nDnRxLDhz9&#10;TWQFSVntf4YyAwUbRixrBuaN4ldW+RNTr6UUvakPSOiMqnbDm6l6JumRp5EPMWAbeKHnJ+INTJUQ&#10;95u5abhyUqX/KY/O1HAmmh3+XormVcJZ7eNx9BgHYeS/D2N3t1gt3WgXzd146a9cP4jfxws/iqPN&#10;7lwatzVnvy6NNzYEH38vc6NJW2u4KTR1CyfAtIgmr3WHSdkm/FFz4//r2iNSQOOD4wfuNDCohPzu&#10;kB7uB9AN/zlQyRzS/MWB7nEQReZCgZNovgxhIk8t+1ML5Rm4WjvaIXaYansJOXTSdFgjH0tLc1wU&#10;NbZXIx/bESBuM8GGgGcZ3AYwl+HmYq4bp3Nc/3S/uvoPAAD//wMAUEsDBBQABgAIAAAAIQCFhU4I&#10;3QAAAAYBAAAPAAAAZHJzL2Rvd25yZXYueG1sTI/BTsMwEETvlfgHaytxa51GKK3SOBUguIEQJYUe&#10;3XiJI+J1sN00/D0ul3JZzWpWM2+LzWg6NqDzrSUBi3kCDKm2qqVGQPX2OFsB80GSkp0lFPCDHjbl&#10;1aSQubInesVhGxoWQ8jnUoAOoc8597VGI/3c9kjR+7TOyBBX13Dl5CmGm46nSZJxI1uKDVr2eK+x&#10;/toejYB0ubvxD/v+5e559/0+PH1U2jWVENfT8XYNLOAYLsdwxo/oUEamgz2S8qwTEB8Jf/PsZask&#10;BXaIKl1mwMuC/8cvfwEAAP//AwBQSwECLQAUAAYACAAAACEAtoM4kv4AAADhAQAAEwAAAAAAAAAA&#10;AAAAAAAAAAAAW0NvbnRlbnRfVHlwZXNdLnhtbFBLAQItABQABgAIAAAAIQA4/SH/1gAAAJQBAAAL&#10;AAAAAAAAAAAAAAAAAC8BAABfcmVscy8ucmVsc1BLAQItABQABgAIAAAAIQDId4YjlwMAAKcJAAAO&#10;AAAAAAAAAAAAAAAAAC4CAABkcnMvZTJvRG9jLnhtbFBLAQItABQABgAIAAAAIQCFhU4I3QAAAAYB&#10;AAAPAAAAAAAAAAAAAAAAAPEFAABkcnMvZG93bnJldi54bWxQSwUGAAAAAAQABADzAAAA+wY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dtcQAAADaAAAADwAAAGRycy9kb3ducmV2LnhtbESPT2vCQBTE74LfYXmCN93YQxtSV6mh&#10;0h4KxdSCx0f2maRm38bsmj/fvlsQehxm5jfMejuYWnTUusqygtUyAkGcW11xoeD4tV/EIJxH1lhb&#10;JgUjOdhuppM1Jtr2fKAu84UIEHYJKii9bxIpXV6SQbe0DXHwzrY16INsC6lb7APc1PIhih6lwYrD&#10;QokNpSXll+xmFPhPmb2l446+f17rLD6e8GPXXZWaz4aXZxCeBv8fvrfftYIn+LsSb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B21xAAAANo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sdt>
      <w:sdtPr>
        <w:rPr>
          <w:lang w:val="el-GR"/>
        </w:rPr>
        <w:alias w:val="Τίτλος"/>
        <w:id w:val="75948220"/>
        <w:placeholder>
          <w:docPart w:val="1EF2E3F775EF46F492C93B829B1BC4DA"/>
        </w:placeholder>
        <w:dataBinding w:prefixMappings="xmlns:ns0='http://schemas.openxmlformats.org/package/2006/metadata/core-properties' xmlns:ns1='http://purl.org/dc/elements/1.1/'" w:xpath="/ns0:coreProperties[1]/ns1:title[1]" w:storeItemID="{6C3C8BC8-F283-45AE-878A-BAB7291924A1}"/>
        <w:text/>
      </w:sdtPr>
      <w:sdtEndPr/>
      <w:sdtContent>
        <w:r w:rsidR="007B3EB5" w:rsidRPr="00300F57">
          <w:rPr>
            <w:lang w:val="el-GR"/>
          </w:rPr>
          <w:t>Εφαρμογή των προγραμμάτων μέτρων των Σχεδίων Διαχείρισης των Λεκανών Απορροής Ποταμών των Υδατικών Διαμερισμάτων</w:t>
        </w:r>
      </w:sdtContent>
    </w:sdt>
    <w:r>
      <w:rPr>
        <w:noProof/>
        <w:lang w:val="el-GR" w:eastAsia="el-GR"/>
      </w:rPr>
      <mc:AlternateContent>
        <mc:Choice Requires="wps">
          <w:drawing>
            <wp:anchor distT="0" distB="0" distL="114300" distR="114300" simplePos="0" relativeHeight="251688960" behindDoc="0" locked="0" layoutInCell="1" allowOverlap="1">
              <wp:simplePos x="0" y="0"/>
              <wp:positionH relativeFrom="rightMargin">
                <wp:posOffset>404495</wp:posOffset>
              </wp:positionH>
              <wp:positionV relativeFrom="page">
                <wp:align>top</wp:align>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74C0851" id="Rectangle 28" o:spid="_x0000_s1026" style="position:absolute;margin-left:31.85pt;margin-top:0;width:7.9pt;height:62.25pt;z-index:2516889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HZtHgHe&#10;AAAABgEAAA8AAABkcnMvZG93bnJldi54bWxMj8tOwzAQRfdI/QdrKrGjDoW+QpyqqsQKCdEWFuyc&#10;eEhC7XEUu22ar2dYwXJ0j+49k617Z8UZu9B4UnA/SUAgld40VCl4PzzfLUGEqMlo6wkVXDHAOh/d&#10;ZDo1/kI7PO9jJbiEQqoV1DG2qZShrNHpMPEtEmdfvnM68tlV0nT6wuXOymmSzKXTDfFCrVvc1lge&#10;9yenIL6+FR/bq19+vhRmGHbfQ2tXB6Vux/3mCUTEPv7B8KvP6pCzU+FPZIKwCuYPCyYV8EOcLlYz&#10;EAVT08cZyDyT//XzHwAAAP//AwBQSwECLQAUAAYACAAAACEAtoM4kv4AAADhAQAAEwAAAAAAAAAA&#10;AAAAAAAAAAAAW0NvbnRlbnRfVHlwZXNdLnhtbFBLAQItABQABgAIAAAAIQA4/SH/1gAAAJQBAAAL&#10;AAAAAAAAAAAAAAAAAC8BAABfcmVscy8ucmVsc1BLAQItABQABgAIAAAAIQAqlIeHQAIAAHIEAAAO&#10;AAAAAAAAAAAAAAAAAC4CAABkcnMvZTJvRG9jLnhtbFBLAQItABQABgAIAAAAIQB2bR4B3gAAAAYB&#10;AAAPAAAAAAAAAAAAAAAAAJoEAABkcnMvZG93bnJldi54bWxQSwUGAAAAAAQABADzAAAApQUAAAAA&#10;" fillcolor="#4bacc6" strokecolor="#203864">
              <w10:wrap anchorx="margin" anchory="page"/>
            </v:rect>
          </w:pict>
        </mc:Fallback>
      </mc:AlternateContent>
    </w:r>
    <w:r>
      <w:rPr>
        <w:noProof/>
        <w:lang w:val="el-GR" w:eastAsia="el-GR"/>
      </w:rPr>
      <mc:AlternateContent>
        <mc:Choice Requires="wps">
          <w:drawing>
            <wp:anchor distT="0" distB="0" distL="114300" distR="114300" simplePos="0" relativeHeight="251689984" behindDoc="0" locked="0" layoutInCell="1" allowOverlap="1">
              <wp:simplePos x="0" y="0"/>
              <wp:positionH relativeFrom="leftMargin">
                <wp:posOffset>352425</wp:posOffset>
              </wp:positionH>
              <wp:positionV relativeFrom="page">
                <wp:align>top</wp:align>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D82AB7E" id="Rectangle 27" o:spid="_x0000_s1026" style="position:absolute;margin-left:27.75pt;margin-top:0;width:7.9pt;height:62.25pt;z-index:251689984;visibility:visible;mso-wrap-style:square;mso-width-percent:0;mso-height-percent:0;mso-wrap-distance-left:9pt;mso-wrap-distance-top:0;mso-wrap-distance-right:9pt;mso-wrap-distance-bottom:0;mso-position-horizontal:absolute;mso-position-horizontal-relative:lef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margin" anchory="page"/>
            </v:rect>
          </w:pict>
        </mc:Fallback>
      </mc:AlternateContent>
    </w:r>
  </w:p>
  <w:p w:rsidR="007B3EB5" w:rsidRPr="002250B9" w:rsidRDefault="007B3EB5" w:rsidP="002250B9">
    <w:pPr>
      <w:pStyle w:val="Header"/>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5" w:rsidRPr="00300F57" w:rsidRDefault="00DC4161" w:rsidP="000607BB">
    <w:pPr>
      <w:pStyle w:val="Header"/>
      <w:tabs>
        <w:tab w:val="clear" w:pos="8306"/>
      </w:tabs>
      <w:jc w:val="center"/>
      <w:rPr>
        <w:rFonts w:asciiTheme="majorHAnsi" w:eastAsiaTheme="majorEastAsia" w:hAnsiTheme="majorHAnsi" w:cstheme="majorBidi"/>
        <w:lang w:val="el-GR"/>
      </w:rPr>
    </w:pPr>
    <w:sdt>
      <w:sdtPr>
        <w:rPr>
          <w:lang w:val="el-GR"/>
        </w:rPr>
        <w:alias w:val="Τίτλος"/>
        <w:id w:val="1111780660"/>
        <w:placeholder>
          <w:docPart w:val="68B4C13FE3C14707A5BA42B69E0F3405"/>
        </w:placeholder>
        <w:dataBinding w:prefixMappings="xmlns:ns0='http://schemas.openxmlformats.org/package/2006/metadata/core-properties' xmlns:ns1='http://purl.org/dc/elements/1.1/'" w:xpath="/ns0:coreProperties[1]/ns1:title[1]" w:storeItemID="{6C3C8BC8-F283-45AE-878A-BAB7291924A1}"/>
        <w:text/>
      </w:sdtPr>
      <w:sdtEndPr/>
      <w:sdtContent>
        <w:r w:rsidR="007B3EB5" w:rsidRPr="00732526">
          <w:rPr>
            <w:lang w:val="el-GR"/>
          </w:rPr>
          <w:t>Εφαρμογή των προγραμμάτων μέτρων των Σχεδίων Διαχείρισης των Λεκανών Απορροής Ποταμών των Υδατικών Διαμερισμάτων</w:t>
        </w:r>
      </w:sdtContent>
    </w:sdt>
    <w:r w:rsidR="00FA65D3">
      <w:rPr>
        <w:noProof/>
        <w:lang w:val="el-GR" w:eastAsia="el-GR"/>
      </w:rPr>
      <mc:AlternateContent>
        <mc:Choice Requires="wpg">
          <w:drawing>
            <wp:anchor distT="0" distB="0" distL="114300" distR="114300" simplePos="0" relativeHeight="251679744" behindDoc="0" locked="0" layoutInCell="1" allowOverlap="1">
              <wp:simplePos x="0" y="0"/>
              <wp:positionH relativeFrom="page">
                <wp:align>center</wp:align>
              </wp:positionH>
              <wp:positionV relativeFrom="page">
                <wp:align>top</wp:align>
              </wp:positionV>
              <wp:extent cx="7537450"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57460A7" id="Group 29" o:spid="_x0000_s1026" style="position:absolute;margin-left:0;margin-top:0;width:593.5pt;height:64.8pt;z-index:2516797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Rkmg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TZOuHIIpx3UCD9LwsSAM/RVCmvuZP+5f5A2Qxjei/wPBWbvpd3MK7uYHIZf&#10;RQH+6FELBOdUys64gLTJCWvwNNeAnTTJ4eUqXqyiGEqVg20dhslyLFJeQyXNNmAUmDA6mub1btwY&#10;xOtwYbcF0QLNHk3tJzHMMSyTE3BNPcOpfgzOzzXtGVZJGagmOCFMC+ctpI9ryAJTMZ+HdRm3eOYn&#10;PuJJuMhqyiuGq7889YBdYIoA4Z9tMRMFxfhXfBMECsBAJzSdIDZIhRYpDGiGiaa9VPqOiY6YwcZR&#10;WtKmqnUmOAcpCRlgHenjvdImrucNpqxc7Ju2hfc0bTkZoEZxGOMGJdqmMEZjU7I6ZK0kjxQ0uQjW&#10;cZJhkmA5Xwbc5wU6qxktduNY06a1Y/h4y40/SAvCGUdWdN8SP9mtd+vIjcLlzo387da93WeRu9wH&#10;q3i72GbZNvjbhBZEad0UBeMmuqkBBNH7GDG2IivduQXMMHiX3hEvCHb6x6CxtKaalpYHUTw9yKnk&#10;QNL/iq3AFcvWT1Bn4GDLiKXNSL1J/cpKf6bqrZRiMAUCEV1w1W54N1cvRD0RNfIhBmwErxT9zLyR&#10;qhLifjc5DVnOyvQ/JdKFHC5Us8ffa9W8yTgrfjyQviVBGPkfw8TdL9crN9pHsZus/LXrB8lH6LZR&#10;Em33l9q4bzj7cW28syP4+HudG027RsNdoW06OAPmRTR9qz3M0jbhT6Kb/t8WH5ECOh8cQHCrgUEt&#10;5F8OGeCGAO3wzyOVzCHtLxzongRRZK4UOIniVQgTeW45nFsoz8HVxtEOscNM22vIsZemxRr5WFqa&#10;86JssL8a+diWAHGbCXYEPM3gPoC5jHcXc+E4n+P65xvWzT8AAAD//wMAUEsDBBQABgAIAAAAIQDC&#10;YEEP2wAAAAYBAAAPAAAAZHJzL2Rvd25yZXYueG1sTI/BTsMwEETvSP0Haytxo04jlJYQp6pAXBCq&#10;oOUDnHibRInXke224e/ZcqGX1Y5mNfum2Ex2EGf0oXOkYLlIQCDVznTUKPg+vD2sQYSoyejBESr4&#10;wQCbcnZX6Ny4C33heR8bwSEUcq2gjXHMpQx1i1aHhRuR2Ds6b3Vk6RtpvL5wuB1kmiSZtLoj/tDq&#10;EV9arPv9ySrYmWyL3WF890f3+bj7SFd9/1opdT+fts8gIk7x/xiu+IwOJTNV7kQmiEEBF4l/8+ot&#10;1yvWFW/pUwayLOQtfvkLAAD//wMAUEsBAi0AFAAGAAgAAAAhALaDOJL+AAAA4QEAABMAAAAAAAAA&#10;AAAAAAAAAAAAAFtDb250ZW50X1R5cGVzXS54bWxQSwECLQAUAAYACAAAACEAOP0h/9YAAACUAQAA&#10;CwAAAAAAAAAAAAAAAAAvAQAAX3JlbHMvLnJlbHNQSwECLQAUAAYACAAAACEAMZSUZJoDAACpCQAA&#10;DgAAAAAAAAAAAAAAAAAuAgAAZHJzL2Uyb0RvYy54bWxQSwECLQAUAAYACAAAACEAwmBBD9sAAAAG&#10;AQAADwAAAAAAAAAAAAAAAAD0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FA65D3">
      <w:rPr>
        <w:noProof/>
        <w:lang w:val="el-GR" w:eastAsia="el-GR"/>
      </w:rPr>
      <mc:AlternateContent>
        <mc:Choice Requires="wps">
          <w:drawing>
            <wp:anchor distT="0" distB="0" distL="114300" distR="114300" simplePos="0" relativeHeight="251680768" behindDoc="0" locked="0" layoutInCell="1" allowOverlap="1">
              <wp:simplePos x="0" y="0"/>
              <wp:positionH relativeFrom="rightMargin">
                <wp:align>center</wp:align>
              </wp:positionH>
              <wp:positionV relativeFrom="page">
                <wp:align>top</wp:align>
              </wp:positionV>
              <wp:extent cx="90805" cy="807720"/>
              <wp:effectExtent l="0" t="0" r="23495" b="1524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0A4F4B5" id="Rectangle 28" o:spid="_x0000_s1026" style="position:absolute;margin-left:0;margin-top:0;width:7.15pt;height:63.6pt;z-index:25168076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OdPAIAAHEEAAAOAAAAZHJzL2Uyb0RvYy54bWysVNuO0zAQfUfiHyy/06RRbxs1XZUui5AW&#10;WLHwAa7jJBa+MXabLl+/Y6fttvCG6INle8Yn55yZ6fL2oBXZC/DSmoqORzklwnBbS9NW9Mf3+3cL&#10;SnxgpmbKGlHRZ+Hp7ertm2XvSlHYzqpaAEEQ48veVbQLwZVZ5nknNPMj64TBYGNBs4BHaLMaWI/o&#10;WmVFns+y3kLtwHLhPd7eDUG6SvhNI3j42jReBKIqitxCWiGt27hmqyUrW2Cuk/xIg/0DC82kwY+e&#10;oe5YYGQH8i8oLTlYb5sw4lZntmkkF0kDqhnnf6h56pgTSQua493ZJv//YPmX/SMQWVe0mFFimMYa&#10;fUPXmGmVIMUiGtQ7X2Lek3uEKNG7B8t/emLspsM0sQawfSdYjbTGMT+7ehAPHp+Sbf/Z1gjPdsEm&#10;rw4N6AiILpBDKsnzuSTiEAjHy5t8kU8p4RhZ5PN5kSqWsfL01oEPH4XVJG4qCkg9YbP9gw+RCytP&#10;KYm7VbK+l0qlA7TbjQKyZ9gck/frzWaW6KPEyzRlSI9EpsU0IV/F/BXEZF5sJilJ7TSKHZCnOf6G&#10;RsNrbMfh+qTkCJGoXmFrGXA0lNRR+itGdPqDqVPjBibVsEedyhytj24PVdva+hmdBzv0Pc4pbjoL&#10;vynpsecr6n/tGAhK1CeD1bsZTyZxSNJhMo1uE7iMbC8jzHCEqmigZNhuwjBYOwey7fBL4+SFsWus&#10;eCNTOWI3DKyOZLGvk/TjDMbBuTynrNd/itULAAAA//8DAFBLAwQUAAYACAAAACEAuU9AO9oAAAAE&#10;AQAADwAAAGRycy9kb3ducmV2LnhtbEyPQU/DMAyF75P4D5GRuG0pBXVTaToBYtqOMCa4uo3XVjRO&#10;lWRb4deT7QIXP1nPeu9zsRxNL47kfGdZwe0sAUFcW91xo2D3vpouQPiArLG3TAq+ycOyvJoUmGt7&#10;4jc6bkMjYgj7HBW0IQy5lL5uyaCf2YE4envrDIa4ukZqh6cYbnqZJkkmDXYcG1oc6Lml+mt7MAqy&#10;LKzl62pTreefrn4Zfgw97T+UurkeHx9ABBrD3zGc8SM6lJGpsgfWXvQK4iPhMs/e/R2IKmo6T0GW&#10;hfwPX/4CAAD//wMAUEsBAi0AFAAGAAgAAAAhALaDOJL+AAAA4QEAABMAAAAAAAAAAAAAAAAAAAAA&#10;AFtDb250ZW50X1R5cGVzXS54bWxQSwECLQAUAAYACAAAACEAOP0h/9YAAACUAQAACwAAAAAAAAAA&#10;AAAAAAAvAQAAX3JlbHMvLnJlbHNQSwECLQAUAAYACAAAACEA+sBDnTwCAABxBAAADgAAAAAAAAAA&#10;AAAAAAAuAgAAZHJzL2Uyb0RvYy54bWxQSwECLQAUAAYACAAAACEAuU9AO9oAAAAEAQAADwAAAAAA&#10;AAAAAAAAAACWBAAAZHJzL2Rvd25yZXYueG1sUEsFBgAAAAAEAAQA8wAAAJ0FAAAAAA==&#10;" fillcolor="#4bacc6" strokecolor="#203864">
              <w10:wrap anchorx="margin" anchory="page"/>
            </v:rect>
          </w:pict>
        </mc:Fallback>
      </mc:AlternateContent>
    </w:r>
    <w:r w:rsidR="00FA65D3">
      <w:rPr>
        <w:noProof/>
        <w:lang w:val="el-GR" w:eastAsia="el-GR"/>
      </w:rPr>
      <mc:AlternateContent>
        <mc:Choice Requires="wps">
          <w:drawing>
            <wp:anchor distT="0" distB="0" distL="114300" distR="114300" simplePos="0" relativeHeight="251681792" behindDoc="0" locked="0" layoutInCell="1" allowOverlap="1">
              <wp:simplePos x="0" y="0"/>
              <wp:positionH relativeFrom="leftMargin">
                <wp:align>center</wp:align>
              </wp:positionH>
              <wp:positionV relativeFrom="page">
                <wp:align>top</wp:align>
              </wp:positionV>
              <wp:extent cx="90805" cy="807720"/>
              <wp:effectExtent l="0" t="0" r="23495" b="1524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92D78E5" id="Rectangle 27" o:spid="_x0000_s1026" style="position:absolute;margin-left:0;margin-top:0;width:7.15pt;height:63.6pt;z-index:25168179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TaOgIAAHEEAAAOAAAAZHJzL2Uyb0RvYy54bWysVNuO0zAQfUfiHyy/06RRut2Nmq5Kl0VI&#10;C6xY+ADXcRIL3xi7TcvXM3babhcekBB5sHwZH59zZiaL271WZCfAS2tqOp3klAjDbSNNV9NvX+/f&#10;XFPiAzMNU9aImh6Ep7fL168Wg6tEYXurGgEEQYyvBlfTPgRXZZnnvdDMT6wTBg9bC5oFXEKXNcAG&#10;RNcqK/L8KhssNA4sF97j7t14SJcJv20FD5/b1otAVE2RW0gjpHETx2y5YFUHzPWSH2mwf2ChmTT4&#10;6BnqjgVGtiD/gNKSg/W2DRNudWbbVnKRNKCaaf6bmqeeOZG0oDnenW3y/w+Wf9o9ApFNTYsZJYZp&#10;zNEXdI2ZTglSzKNBg/MVxj25R4gSvXuw/Lsnxq57DBMrADv0gjVIaxrjsxcX4sLjVbIZPtoG4dk2&#10;2OTVvgUdAdEFsk8pOZxTIvaBcNy8ya9zJMbx5Dqfz4uUsYxVp7sOfHgvrCZxUlNA6gmb7R58iFxY&#10;dQpJ3K2Szb1UKi2g26wVkB3D4ijfrtbrq0QfJV6GKUMGJDJDg/4CUc6LdZmC1Faj2BF5luM3Fhpu&#10;YzmO2yclfmSRqL54V8uAraGkjtKfMaLT70yTCjcwqcY56lTmaH10e8zaxjYHdB7sWPfYpzjpLfyk&#10;ZMCar6n/sWUgKFEfDGbvZlqWsUnSopxFtwlcnmwuT5jhCFXTQMk4XYexsbYOZNfjS9PkhbErzHgr&#10;UzpiNYysjmSxrpP0Yw/Gxrlcp6jnP8XyFwAAAP//AwBQSwMEFAAGAAgAAAAhALlPQDvaAAAABAEA&#10;AA8AAABkcnMvZG93bnJldi54bWxMj0FPwzAMhe+T+A+RkbhtKQV1U2k6AWLajjAmuLqN11Y0TpVk&#10;W+HXk+0CFz9Zz3rvc7EcTS+O5HxnWcHtLAFBXFvdcaNg976aLkD4gKyxt0wKvsnDsryaFJhre+I3&#10;Om5DI2II+xwVtCEMuZS+bsmgn9mBOHp76wyGuLpGaoenGG56mSZJJg12HBtaHOi5pfprezAKsiys&#10;5etqU63nn65+GX4MPe0/lLq5Hh8fQAQaw98xnPEjOpSRqbIH1l70CuIj4TLP3v0diCpqOk9BloX8&#10;D1/+AgAA//8DAFBLAQItABQABgAIAAAAIQC2gziS/gAAAOEBAAATAAAAAAAAAAAAAAAAAAAAAABb&#10;Q29udGVudF9UeXBlc10ueG1sUEsBAi0AFAAGAAgAAAAhADj9If/WAAAAlAEAAAsAAAAAAAAAAAAA&#10;AAAALwEAAF9yZWxzLy5yZWxzUEsBAi0AFAAGAAgAAAAhACgw5No6AgAAcQQAAA4AAAAAAAAAAAAA&#10;AAAALgIAAGRycy9lMm9Eb2MueG1sUEsBAi0AFAAGAAgAAAAhALlPQDvaAAAABAEAAA8AAAAAAAAA&#10;AAAAAAAAlAQAAGRycy9kb3ducmV2LnhtbFBLBQYAAAAABAAEAPMAAACbBQAAAAA=&#10;" fillcolor="#4bacc6" strokecolor="#203864">
              <w10:wrap anchorx="margin" anchory="page"/>
            </v:rect>
          </w:pict>
        </mc:Fallback>
      </mc:AlternateContent>
    </w:r>
  </w:p>
  <w:p w:rsidR="007B3EB5" w:rsidRPr="002250B9" w:rsidRDefault="007B3EB5" w:rsidP="002250B9">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F4C108D"/>
    <w:multiLevelType w:val="hybridMultilevel"/>
    <w:tmpl w:val="2F3211B2"/>
    <w:lvl w:ilvl="0" w:tplc="0408000F">
      <w:start w:val="1"/>
      <w:numFmt w:val="decimal"/>
      <w:lvlText w:val="%1."/>
      <w:lvlJc w:val="left"/>
      <w:pPr>
        <w:tabs>
          <w:tab w:val="num" w:pos="456"/>
        </w:tabs>
        <w:ind w:left="456" w:hanging="360"/>
      </w:pPr>
      <w:rPr>
        <w:rFonts w:hint="default"/>
      </w:rPr>
    </w:lvl>
    <w:lvl w:ilvl="1" w:tplc="04080019" w:tentative="1">
      <w:start w:val="1"/>
      <w:numFmt w:val="lowerLetter"/>
      <w:lvlText w:val="%2."/>
      <w:lvlJc w:val="left"/>
      <w:pPr>
        <w:tabs>
          <w:tab w:val="num" w:pos="1176"/>
        </w:tabs>
        <w:ind w:left="1176" w:hanging="360"/>
      </w:pPr>
    </w:lvl>
    <w:lvl w:ilvl="2" w:tplc="0408001B" w:tentative="1">
      <w:start w:val="1"/>
      <w:numFmt w:val="lowerRoman"/>
      <w:lvlText w:val="%3."/>
      <w:lvlJc w:val="right"/>
      <w:pPr>
        <w:tabs>
          <w:tab w:val="num" w:pos="1896"/>
        </w:tabs>
        <w:ind w:left="1896" w:hanging="180"/>
      </w:pPr>
    </w:lvl>
    <w:lvl w:ilvl="3" w:tplc="0408000F" w:tentative="1">
      <w:start w:val="1"/>
      <w:numFmt w:val="decimal"/>
      <w:lvlText w:val="%4."/>
      <w:lvlJc w:val="left"/>
      <w:pPr>
        <w:tabs>
          <w:tab w:val="num" w:pos="2616"/>
        </w:tabs>
        <w:ind w:left="2616" w:hanging="360"/>
      </w:pPr>
    </w:lvl>
    <w:lvl w:ilvl="4" w:tplc="04080019" w:tentative="1">
      <w:start w:val="1"/>
      <w:numFmt w:val="lowerLetter"/>
      <w:lvlText w:val="%5."/>
      <w:lvlJc w:val="left"/>
      <w:pPr>
        <w:tabs>
          <w:tab w:val="num" w:pos="3336"/>
        </w:tabs>
        <w:ind w:left="3336" w:hanging="360"/>
      </w:pPr>
    </w:lvl>
    <w:lvl w:ilvl="5" w:tplc="0408001B" w:tentative="1">
      <w:start w:val="1"/>
      <w:numFmt w:val="lowerRoman"/>
      <w:lvlText w:val="%6."/>
      <w:lvlJc w:val="right"/>
      <w:pPr>
        <w:tabs>
          <w:tab w:val="num" w:pos="4056"/>
        </w:tabs>
        <w:ind w:left="4056" w:hanging="180"/>
      </w:pPr>
    </w:lvl>
    <w:lvl w:ilvl="6" w:tplc="0408000F" w:tentative="1">
      <w:start w:val="1"/>
      <w:numFmt w:val="decimal"/>
      <w:lvlText w:val="%7."/>
      <w:lvlJc w:val="left"/>
      <w:pPr>
        <w:tabs>
          <w:tab w:val="num" w:pos="4776"/>
        </w:tabs>
        <w:ind w:left="4776" w:hanging="360"/>
      </w:pPr>
    </w:lvl>
    <w:lvl w:ilvl="7" w:tplc="04080019" w:tentative="1">
      <w:start w:val="1"/>
      <w:numFmt w:val="lowerLetter"/>
      <w:lvlText w:val="%8."/>
      <w:lvlJc w:val="left"/>
      <w:pPr>
        <w:tabs>
          <w:tab w:val="num" w:pos="5496"/>
        </w:tabs>
        <w:ind w:left="5496" w:hanging="360"/>
      </w:pPr>
    </w:lvl>
    <w:lvl w:ilvl="8" w:tplc="0408001B" w:tentative="1">
      <w:start w:val="1"/>
      <w:numFmt w:val="lowerRoman"/>
      <w:lvlText w:val="%9."/>
      <w:lvlJc w:val="right"/>
      <w:pPr>
        <w:tabs>
          <w:tab w:val="num" w:pos="6216"/>
        </w:tabs>
        <w:ind w:left="6216" w:hanging="180"/>
      </w:pPr>
    </w:lvl>
  </w:abstractNum>
  <w:abstractNum w:abstractNumId="2">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hint="default"/>
      </w:rPr>
    </w:lvl>
    <w:lvl w:ilvl="2" w:tplc="70DE8AF4">
      <w:start w:val="1"/>
      <w:numFmt w:val="lowerLetter"/>
      <w:pStyle w:val="Nlist3"/>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6844372"/>
    <w:multiLevelType w:val="hybridMultilevel"/>
    <w:tmpl w:val="4F2E23A0"/>
    <w:lvl w:ilvl="0" w:tplc="CED6867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B2E488A"/>
    <w:multiLevelType w:val="hybridMultilevel"/>
    <w:tmpl w:val="B5F2A266"/>
    <w:lvl w:ilvl="0" w:tplc="0408000F">
      <w:start w:val="1"/>
      <w:numFmt w:val="decimal"/>
      <w:lvlText w:val="%1."/>
      <w:lvlJc w:val="left"/>
      <w:pPr>
        <w:ind w:left="-351" w:hanging="360"/>
      </w:pPr>
      <w:rPr>
        <w:rFonts w:hint="default"/>
      </w:rPr>
    </w:lvl>
    <w:lvl w:ilvl="1" w:tplc="04080003" w:tentative="1">
      <w:start w:val="1"/>
      <w:numFmt w:val="bullet"/>
      <w:lvlText w:val="o"/>
      <w:lvlJc w:val="left"/>
      <w:pPr>
        <w:ind w:left="369" w:hanging="360"/>
      </w:pPr>
      <w:rPr>
        <w:rFonts w:ascii="Courier New" w:hAnsi="Courier New" w:cs="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cs="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cs="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5">
    <w:nsid w:val="2E7E667A"/>
    <w:multiLevelType w:val="hybridMultilevel"/>
    <w:tmpl w:val="4A062AA8"/>
    <w:lvl w:ilvl="0" w:tplc="A810D952">
      <w:numFmt w:val="bullet"/>
      <w:lvlText w:val="-"/>
      <w:lvlJc w:val="left"/>
      <w:pPr>
        <w:ind w:left="720" w:hanging="360"/>
      </w:pPr>
      <w:rPr>
        <w:rFonts w:ascii="Calibri" w:eastAsia="Times New Roman" w:hAnsi="Calibri"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9B30D2"/>
    <w:multiLevelType w:val="hybridMultilevel"/>
    <w:tmpl w:val="60B2E80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0500A"/>
    <w:rsid w:val="00030292"/>
    <w:rsid w:val="000409C4"/>
    <w:rsid w:val="000425A0"/>
    <w:rsid w:val="000607BB"/>
    <w:rsid w:val="000668F9"/>
    <w:rsid w:val="00087D09"/>
    <w:rsid w:val="000E132D"/>
    <w:rsid w:val="000E1E64"/>
    <w:rsid w:val="000F61DD"/>
    <w:rsid w:val="00103D7F"/>
    <w:rsid w:val="00107015"/>
    <w:rsid w:val="00160802"/>
    <w:rsid w:val="001B06A9"/>
    <w:rsid w:val="001D05A0"/>
    <w:rsid w:val="001D690B"/>
    <w:rsid w:val="001E1664"/>
    <w:rsid w:val="001E4436"/>
    <w:rsid w:val="002121E1"/>
    <w:rsid w:val="00221E76"/>
    <w:rsid w:val="002250B9"/>
    <w:rsid w:val="0023012C"/>
    <w:rsid w:val="00271400"/>
    <w:rsid w:val="00285F18"/>
    <w:rsid w:val="0029570C"/>
    <w:rsid w:val="002E0586"/>
    <w:rsid w:val="002E5F61"/>
    <w:rsid w:val="003017F0"/>
    <w:rsid w:val="00306EE3"/>
    <w:rsid w:val="00313117"/>
    <w:rsid w:val="00324FA5"/>
    <w:rsid w:val="003370E4"/>
    <w:rsid w:val="003449B2"/>
    <w:rsid w:val="003D28FD"/>
    <w:rsid w:val="003D46E1"/>
    <w:rsid w:val="00400BF2"/>
    <w:rsid w:val="00402122"/>
    <w:rsid w:val="00403D1E"/>
    <w:rsid w:val="004356D2"/>
    <w:rsid w:val="004450CB"/>
    <w:rsid w:val="00457DFD"/>
    <w:rsid w:val="00461ED3"/>
    <w:rsid w:val="004B758A"/>
    <w:rsid w:val="004D07D5"/>
    <w:rsid w:val="004D5CD6"/>
    <w:rsid w:val="004E7820"/>
    <w:rsid w:val="004F35B5"/>
    <w:rsid w:val="005122A0"/>
    <w:rsid w:val="00545867"/>
    <w:rsid w:val="0056604E"/>
    <w:rsid w:val="005958C1"/>
    <w:rsid w:val="00643F04"/>
    <w:rsid w:val="00663AC2"/>
    <w:rsid w:val="00670E22"/>
    <w:rsid w:val="0068084E"/>
    <w:rsid w:val="00694851"/>
    <w:rsid w:val="006B6977"/>
    <w:rsid w:val="006E4E87"/>
    <w:rsid w:val="007071C0"/>
    <w:rsid w:val="007113EC"/>
    <w:rsid w:val="007139A9"/>
    <w:rsid w:val="007214A9"/>
    <w:rsid w:val="007335DA"/>
    <w:rsid w:val="007606BE"/>
    <w:rsid w:val="00776C0E"/>
    <w:rsid w:val="007B3EB5"/>
    <w:rsid w:val="007C6EDD"/>
    <w:rsid w:val="007D1049"/>
    <w:rsid w:val="007F1BE5"/>
    <w:rsid w:val="00807908"/>
    <w:rsid w:val="00847856"/>
    <w:rsid w:val="00861930"/>
    <w:rsid w:val="00872534"/>
    <w:rsid w:val="00897301"/>
    <w:rsid w:val="008C624C"/>
    <w:rsid w:val="008F3E9A"/>
    <w:rsid w:val="00905306"/>
    <w:rsid w:val="00913288"/>
    <w:rsid w:val="00922E54"/>
    <w:rsid w:val="009256A2"/>
    <w:rsid w:val="00935AE2"/>
    <w:rsid w:val="00957270"/>
    <w:rsid w:val="009577C8"/>
    <w:rsid w:val="00962DC6"/>
    <w:rsid w:val="00964036"/>
    <w:rsid w:val="00994DF8"/>
    <w:rsid w:val="00995C82"/>
    <w:rsid w:val="009B04C4"/>
    <w:rsid w:val="009C77E1"/>
    <w:rsid w:val="009F5170"/>
    <w:rsid w:val="00A05A5F"/>
    <w:rsid w:val="00A06EF8"/>
    <w:rsid w:val="00A330A8"/>
    <w:rsid w:val="00A72304"/>
    <w:rsid w:val="00A73280"/>
    <w:rsid w:val="00A900A4"/>
    <w:rsid w:val="00A97A8F"/>
    <w:rsid w:val="00AA7AF5"/>
    <w:rsid w:val="00AC0815"/>
    <w:rsid w:val="00AF69FE"/>
    <w:rsid w:val="00B106D0"/>
    <w:rsid w:val="00BB15D2"/>
    <w:rsid w:val="00BC03D3"/>
    <w:rsid w:val="00BC1C5E"/>
    <w:rsid w:val="00BE5CA5"/>
    <w:rsid w:val="00BE7071"/>
    <w:rsid w:val="00C0491A"/>
    <w:rsid w:val="00C14209"/>
    <w:rsid w:val="00C37CBB"/>
    <w:rsid w:val="00C65321"/>
    <w:rsid w:val="00C668BD"/>
    <w:rsid w:val="00C90D9D"/>
    <w:rsid w:val="00CD4DCD"/>
    <w:rsid w:val="00CE5EDF"/>
    <w:rsid w:val="00D22CF0"/>
    <w:rsid w:val="00D42359"/>
    <w:rsid w:val="00D47C21"/>
    <w:rsid w:val="00D72C39"/>
    <w:rsid w:val="00D910BA"/>
    <w:rsid w:val="00D9386F"/>
    <w:rsid w:val="00D9697E"/>
    <w:rsid w:val="00DB1A43"/>
    <w:rsid w:val="00DC4161"/>
    <w:rsid w:val="00DE6864"/>
    <w:rsid w:val="00E06D62"/>
    <w:rsid w:val="00E13C7D"/>
    <w:rsid w:val="00E14782"/>
    <w:rsid w:val="00E80E7F"/>
    <w:rsid w:val="00E94C6A"/>
    <w:rsid w:val="00EF0E75"/>
    <w:rsid w:val="00EF6EB4"/>
    <w:rsid w:val="00F00C98"/>
    <w:rsid w:val="00F11621"/>
    <w:rsid w:val="00F231B2"/>
    <w:rsid w:val="00F35B8D"/>
    <w:rsid w:val="00F474CC"/>
    <w:rsid w:val="00F51533"/>
    <w:rsid w:val="00FA65D3"/>
    <w:rsid w:val="00FB3DD5"/>
    <w:rsid w:val="00FD2066"/>
    <w:rsid w:val="00FE3A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docId w15:val="{37E65A61-F994-4F0C-BFD6-FE66C6A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8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64036"/>
    <w:pPr>
      <w:keepNext/>
      <w:keepLines/>
      <w:numPr>
        <w:numId w:val="12"/>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
    <w:unhideWhenUsed/>
    <w:qFormat/>
    <w:rsid w:val="00964036"/>
    <w:pPr>
      <w:keepNext/>
      <w:keepLines/>
      <w:numPr>
        <w:ilvl w:val="1"/>
        <w:numId w:val="12"/>
      </w:numPr>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
    <w:unhideWhenUsed/>
    <w:qFormat/>
    <w:rsid w:val="00964036"/>
    <w:pPr>
      <w:keepNext/>
      <w:keepLines/>
      <w:numPr>
        <w:ilvl w:val="2"/>
        <w:numId w:val="12"/>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
    <w:semiHidden/>
    <w:unhideWhenUsed/>
    <w:qFormat/>
    <w:rsid w:val="00964036"/>
    <w:pPr>
      <w:keepNext/>
      <w:keepLines/>
      <w:numPr>
        <w:ilvl w:val="3"/>
        <w:numId w:val="12"/>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
    <w:semiHidden/>
    <w:unhideWhenUsed/>
    <w:qFormat/>
    <w:rsid w:val="00964036"/>
    <w:pPr>
      <w:keepNext/>
      <w:keepLines/>
      <w:numPr>
        <w:ilvl w:val="4"/>
        <w:numId w:val="12"/>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iPriority w:val="9"/>
    <w:semiHidden/>
    <w:unhideWhenUsed/>
    <w:qFormat/>
    <w:rsid w:val="00964036"/>
    <w:pPr>
      <w:keepNext/>
      <w:keepLines/>
      <w:numPr>
        <w:ilvl w:val="5"/>
        <w:numId w:val="12"/>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
    <w:semiHidden/>
    <w:unhideWhenUsed/>
    <w:qFormat/>
    <w:rsid w:val="00964036"/>
    <w:pPr>
      <w:keepNext/>
      <w:keepLines/>
      <w:numPr>
        <w:ilvl w:val="6"/>
        <w:numId w:val="12"/>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
    <w:semiHidden/>
    <w:unhideWhenUsed/>
    <w:qFormat/>
    <w:rsid w:val="00964036"/>
    <w:pPr>
      <w:keepNext/>
      <w:keepLines/>
      <w:numPr>
        <w:ilvl w:val="7"/>
        <w:numId w:val="12"/>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
    <w:semiHidden/>
    <w:unhideWhenUsed/>
    <w:qFormat/>
    <w:rsid w:val="00964036"/>
    <w:pPr>
      <w:keepNext/>
      <w:keepLines/>
      <w:numPr>
        <w:ilvl w:val="8"/>
        <w:numId w:val="12"/>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7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17F0"/>
    <w:rPr>
      <w:color w:val="0000FF"/>
      <w:u w:val="single"/>
    </w:rPr>
  </w:style>
  <w:style w:type="paragraph" w:customStyle="1" w:styleId="NormalBold">
    <w:name w:val="Normal.Bold"/>
    <w:basedOn w:val="Normal"/>
    <w:link w:val="NormalBoldChar"/>
    <w:qFormat/>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locked/>
    <w:rsid w:val="003017F0"/>
    <w:rPr>
      <w:rFonts w:eastAsia="Times New Roman"/>
      <w:b/>
      <w:sz w:val="22"/>
      <w:szCs w:val="22"/>
    </w:rPr>
  </w:style>
  <w:style w:type="paragraph" w:customStyle="1" w:styleId="WFDBODYTEXT">
    <w:name w:val="WFD_BODY TEXT"/>
    <w:basedOn w:val="Normal"/>
    <w:link w:val="WFDBODYTEXTChar"/>
    <w:uiPriority w:val="99"/>
    <w:qFormat/>
    <w:rsid w:val="003017F0"/>
    <w:pPr>
      <w:spacing w:before="120" w:after="120" w:line="300" w:lineRule="atLeast"/>
      <w:jc w:val="both"/>
    </w:pPr>
    <w:rPr>
      <w:rFonts w:eastAsia="Times New Roman" w:cs="Calibri"/>
      <w:lang w:val="el-GR"/>
    </w:rPr>
  </w:style>
  <w:style w:type="character" w:customStyle="1" w:styleId="WFDBODYTEXTChar">
    <w:name w:val="WFD_BODY TEXT Char"/>
    <w:link w:val="WFDBODYTEXT"/>
    <w:uiPriority w:val="99"/>
    <w:locked/>
    <w:rsid w:val="003017F0"/>
    <w:rPr>
      <w:rFonts w:eastAsia="Times New Roman" w:cs="Calibri"/>
      <w:sz w:val="22"/>
      <w:szCs w:val="22"/>
      <w:lang w:eastAsia="en-US"/>
    </w:rPr>
  </w:style>
  <w:style w:type="paragraph" w:customStyle="1" w:styleId="Bullet1">
    <w:name w:val="Bullet1"/>
    <w:basedOn w:val="ListParagraph"/>
    <w:link w:val="Bullet1Char"/>
    <w:qFormat/>
    <w:rsid w:val="003017F0"/>
    <w:pPr>
      <w:numPr>
        <w:numId w:val="2"/>
      </w:numPr>
      <w:spacing w:before="120" w:after="120" w:line="276" w:lineRule="auto"/>
      <w:ind w:left="641" w:hanging="357"/>
      <w:contextualSpacing/>
      <w:jc w:val="both"/>
    </w:pPr>
    <w:rPr>
      <w:rFonts w:eastAsia="Times New Roman" w:cs="Arial"/>
      <w:lang w:val="el-GR" w:eastAsia="el-GR"/>
    </w:rPr>
  </w:style>
  <w:style w:type="character" w:customStyle="1" w:styleId="Bullet1Char">
    <w:name w:val="Bullet1 Char"/>
    <w:link w:val="Bullet1"/>
    <w:locked/>
    <w:rsid w:val="003017F0"/>
    <w:rPr>
      <w:rFonts w:eastAsia="Times New Roman" w:cs="Arial"/>
      <w:sz w:val="22"/>
      <w:szCs w:val="22"/>
    </w:rPr>
  </w:style>
  <w:style w:type="paragraph" w:customStyle="1" w:styleId="Nlist3">
    <w:name w:val="Nlist3"/>
    <w:basedOn w:val="Normal"/>
    <w:qFormat/>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34"/>
    <w:qFormat/>
    <w:rsid w:val="003017F0"/>
    <w:pPr>
      <w:ind w:left="720"/>
    </w:pPr>
  </w:style>
  <w:style w:type="paragraph" w:customStyle="1" w:styleId="Tablemainleft">
    <w:name w:val="Table_main_left"/>
    <w:basedOn w:val="Normal"/>
    <w:link w:val="TablemainleftChar"/>
    <w:qFormat/>
    <w:rsid w:val="002121E1"/>
    <w:pPr>
      <w:spacing w:after="0" w:line="240" w:lineRule="auto"/>
    </w:pPr>
    <w:rPr>
      <w:rFonts w:asciiTheme="minorHAnsi" w:eastAsiaTheme="minorEastAsia" w:hAnsiTheme="minorHAnsi" w:cstheme="minorBidi"/>
      <w:bCs/>
      <w:sz w:val="20"/>
      <w:szCs w:val="18"/>
      <w:lang w:val="el-GR" w:eastAsia="el-GR"/>
    </w:rPr>
  </w:style>
  <w:style w:type="character" w:customStyle="1" w:styleId="TablemainleftChar">
    <w:name w:val="Table_main_left Char"/>
    <w:basedOn w:val="DefaultParagraphFont"/>
    <w:link w:val="Tablemainleft"/>
    <w:locked/>
    <w:rsid w:val="002121E1"/>
    <w:rPr>
      <w:rFonts w:asciiTheme="minorHAnsi" w:eastAsiaTheme="minorEastAsia" w:hAnsiTheme="minorHAnsi" w:cstheme="minorBidi"/>
      <w:bCs/>
      <w:szCs w:val="18"/>
    </w:rPr>
  </w:style>
  <w:style w:type="paragraph" w:customStyle="1" w:styleId="Captionupper">
    <w:name w:val="Caption_upper"/>
    <w:basedOn w:val="Caption"/>
    <w:link w:val="CaptionupperChar"/>
    <w:qFormat/>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basedOn w:val="DefaultParagraphFont"/>
    <w:link w:val="Captionupper"/>
    <w:locked/>
    <w:rsid w:val="002121E1"/>
    <w:rPr>
      <w:rFonts w:eastAsia="Times New Roman"/>
      <w:b/>
      <w:bCs/>
      <w:sz w:val="22"/>
      <w:szCs w:val="18"/>
    </w:rPr>
  </w:style>
  <w:style w:type="paragraph" w:customStyle="1" w:styleId="Tablemain">
    <w:name w:val="Table_main"/>
    <w:basedOn w:val="Normal"/>
    <w:link w:val="TablemainChar"/>
    <w:qFormat/>
    <w:rsid w:val="002121E1"/>
    <w:pPr>
      <w:spacing w:after="0" w:line="240" w:lineRule="auto"/>
      <w:jc w:val="center"/>
    </w:pPr>
    <w:rPr>
      <w:rFonts w:asciiTheme="minorHAnsi" w:eastAsiaTheme="minorEastAsia" w:hAnsiTheme="minorHAnsi" w:cstheme="minorBidi"/>
      <w:bCs/>
      <w:sz w:val="20"/>
      <w:szCs w:val="18"/>
      <w:lang w:val="el-GR" w:eastAsia="el-GR"/>
    </w:rPr>
  </w:style>
  <w:style w:type="character" w:customStyle="1" w:styleId="TablemainChar">
    <w:name w:val="Table_main Char"/>
    <w:basedOn w:val="DefaultParagraphFont"/>
    <w:link w:val="Tablemain"/>
    <w:locked/>
    <w:rsid w:val="002121E1"/>
    <w:rPr>
      <w:rFonts w:asciiTheme="minorHAnsi" w:eastAsiaTheme="minorEastAsia" w:hAnsiTheme="minorHAnsi" w:cstheme="minorBidi"/>
      <w:bCs/>
      <w:szCs w:val="18"/>
    </w:rPr>
  </w:style>
  <w:style w:type="table" w:customStyle="1" w:styleId="MediumShading1-Accent11">
    <w:name w:val="Medium Shading 1 - Accent 11"/>
    <w:uiPriority w:val="63"/>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Caption">
    <w:name w:val="caption"/>
    <w:basedOn w:val="Normal"/>
    <w:next w:val="Normal"/>
    <w:uiPriority w:val="35"/>
    <w:semiHidden/>
    <w:unhideWhenUsed/>
    <w:qFormat/>
    <w:rsid w:val="002121E1"/>
    <w:pPr>
      <w:spacing w:after="200" w:line="240" w:lineRule="auto"/>
    </w:pPr>
    <w:rPr>
      <w:i/>
      <w:iCs/>
      <w:color w:val="44546A" w:themeColor="text2"/>
      <w:sz w:val="18"/>
      <w:szCs w:val="18"/>
    </w:rPr>
  </w:style>
  <w:style w:type="paragraph" w:customStyle="1" w:styleId="Bullet2">
    <w:name w:val="Bullet2"/>
    <w:aliases w:val="pel"/>
    <w:basedOn w:val="Bullet1"/>
    <w:qFormat/>
    <w:rsid w:val="009256A2"/>
    <w:pPr>
      <w:numPr>
        <w:ilvl w:val="1"/>
        <w:numId w:val="3"/>
      </w:numPr>
      <w:ind w:left="1049" w:hanging="425"/>
    </w:pPr>
    <w:rPr>
      <w:rFonts w:asciiTheme="minorHAnsi" w:eastAsiaTheme="minorEastAsia" w:hAnsiTheme="minorHAnsi"/>
    </w:rPr>
  </w:style>
  <w:style w:type="paragraph" w:customStyle="1" w:styleId="Bullet2pel">
    <w:name w:val="Bullet2_pel"/>
    <w:basedOn w:val="Bullet2"/>
    <w:link w:val="Bullet2pelChar"/>
    <w:autoRedefine/>
    <w:qFormat/>
    <w:rsid w:val="00F11621"/>
    <w:pPr>
      <w:numPr>
        <w:ilvl w:val="0"/>
        <w:numId w:val="0"/>
      </w:numPr>
      <w:spacing w:line="300" w:lineRule="atLeast"/>
    </w:pPr>
  </w:style>
  <w:style w:type="character" w:customStyle="1" w:styleId="Bullet2pelChar">
    <w:name w:val="Bullet2_pel Char"/>
    <w:basedOn w:val="DefaultParagraphFont"/>
    <w:link w:val="Bullet2pel"/>
    <w:rsid w:val="00F11621"/>
    <w:rPr>
      <w:rFonts w:asciiTheme="minorHAnsi" w:eastAsiaTheme="minorEastAsia" w:hAnsiTheme="minorHAnsi" w:cs="Arial"/>
      <w:sz w:val="22"/>
      <w:szCs w:val="22"/>
    </w:rPr>
  </w:style>
  <w:style w:type="character" w:styleId="FollowedHyperlink">
    <w:name w:val="FollowedHyperlink"/>
    <w:basedOn w:val="DefaultParagraphFont"/>
    <w:uiPriority w:val="99"/>
    <w:semiHidden/>
    <w:unhideWhenUsed/>
    <w:rsid w:val="00285F18"/>
    <w:rPr>
      <w:color w:val="954F72" w:themeColor="followedHyperlink"/>
      <w:u w:val="single"/>
    </w:rPr>
  </w:style>
  <w:style w:type="paragraph" w:customStyle="1" w:styleId="Tablemainmiddle">
    <w:name w:val="Table_main_middle"/>
    <w:basedOn w:val="Normal"/>
    <w:link w:val="TablemainmiddleChar"/>
    <w:autoRedefine/>
    <w:qFormat/>
    <w:rsid w:val="00E80E7F"/>
    <w:pPr>
      <w:spacing w:after="0" w:line="240" w:lineRule="auto"/>
      <w:jc w:val="center"/>
    </w:pPr>
    <w:rPr>
      <w:rFonts w:asciiTheme="minorHAnsi" w:eastAsiaTheme="minorEastAsia" w:hAnsiTheme="minorHAnsi" w:cstheme="minorBidi"/>
      <w:bCs/>
      <w:sz w:val="20"/>
      <w:szCs w:val="18"/>
      <w:lang w:val="el-GR" w:eastAsia="el-GR"/>
    </w:rPr>
  </w:style>
  <w:style w:type="character" w:customStyle="1" w:styleId="TablemainmiddleChar">
    <w:name w:val="Table_main_middle Char"/>
    <w:basedOn w:val="DefaultParagraphFont"/>
    <w:link w:val="Tablemainmiddle"/>
    <w:locked/>
    <w:rsid w:val="00E80E7F"/>
    <w:rPr>
      <w:rFonts w:asciiTheme="minorHAnsi" w:eastAsiaTheme="minorEastAsia" w:hAnsiTheme="minorHAnsi" w:cstheme="minorBidi"/>
      <w:bCs/>
      <w:szCs w:val="18"/>
    </w:rPr>
  </w:style>
  <w:style w:type="paragraph" w:styleId="BalloonText">
    <w:name w:val="Balloon Text"/>
    <w:basedOn w:val="Normal"/>
    <w:link w:val="BalloonTextChar"/>
    <w:uiPriority w:val="99"/>
    <w:semiHidden/>
    <w:unhideWhenUsed/>
    <w:rsid w:val="000E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64"/>
    <w:rPr>
      <w:rFonts w:ascii="Segoe UI" w:hAnsi="Segoe UI" w:cs="Segoe UI"/>
      <w:sz w:val="18"/>
      <w:szCs w:val="18"/>
      <w:lang w:val="en-US" w:eastAsia="en-US"/>
    </w:rPr>
  </w:style>
  <w:style w:type="paragraph" w:styleId="Subtitle">
    <w:name w:val="Subtitle"/>
    <w:basedOn w:val="Normal"/>
    <w:next w:val="Normal"/>
    <w:link w:val="SubtitleChar"/>
    <w:uiPriority w:val="11"/>
    <w:qFormat/>
    <w:rsid w:val="00F35B8D"/>
    <w:pPr>
      <w:numPr>
        <w:ilvl w:val="1"/>
      </w:numPr>
      <w:spacing w:line="300" w:lineRule="atLeast"/>
      <w:jc w:val="both"/>
    </w:pPr>
    <w:rPr>
      <w:rFonts w:asciiTheme="minorHAnsi" w:eastAsiaTheme="minorEastAsia" w:hAnsiTheme="minorHAnsi" w:cstheme="minorBidi"/>
      <w:color w:val="5A5A5A" w:themeColor="text1" w:themeTint="A5"/>
      <w:spacing w:val="15"/>
      <w:lang w:val="el-GR"/>
    </w:rPr>
  </w:style>
  <w:style w:type="character" w:customStyle="1" w:styleId="SubtitleChar">
    <w:name w:val="Subtitle Char"/>
    <w:basedOn w:val="DefaultParagraphFont"/>
    <w:link w:val="Subtitle"/>
    <w:uiPriority w:val="11"/>
    <w:rsid w:val="00F35B8D"/>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35B8D"/>
    <w:rPr>
      <w:i/>
      <w:iCs/>
      <w:color w:val="404040" w:themeColor="text1" w:themeTint="BF"/>
    </w:rPr>
  </w:style>
  <w:style w:type="paragraph" w:styleId="FootnoteText">
    <w:name w:val="footnote text"/>
    <w:basedOn w:val="Normal"/>
    <w:link w:val="FootnoteTextChar"/>
    <w:uiPriority w:val="99"/>
    <w:semiHidden/>
    <w:unhideWhenUsed/>
    <w:rsid w:val="00C9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9D"/>
    <w:rPr>
      <w:lang w:val="en-US" w:eastAsia="en-US"/>
    </w:rPr>
  </w:style>
  <w:style w:type="character" w:styleId="FootnoteReference">
    <w:name w:val="footnote reference"/>
    <w:basedOn w:val="DefaultParagraphFont"/>
    <w:uiPriority w:val="99"/>
    <w:semiHidden/>
    <w:unhideWhenUsed/>
    <w:rsid w:val="00C90D9D"/>
    <w:rPr>
      <w:vertAlign w:val="superscript"/>
    </w:rPr>
  </w:style>
  <w:style w:type="character" w:customStyle="1" w:styleId="Heading1Char">
    <w:name w:val="Heading 1 Char"/>
    <w:basedOn w:val="DefaultParagraphFont"/>
    <w:link w:val="Heading1"/>
    <w:uiPriority w:val="9"/>
    <w:rsid w:val="00964036"/>
    <w:rPr>
      <w:rFonts w:ascii="Cambria" w:eastAsia="Times New Roman" w:hAnsi="Cambria"/>
      <w:b/>
      <w:bCs/>
      <w:color w:val="365F91"/>
      <w:sz w:val="22"/>
      <w:szCs w:val="22"/>
      <w:lang w:eastAsia="en-US"/>
    </w:rPr>
  </w:style>
  <w:style w:type="character" w:customStyle="1" w:styleId="Heading2Char">
    <w:name w:val="Heading 2 Char"/>
    <w:basedOn w:val="DefaultParagraphFont"/>
    <w:link w:val="Heading2"/>
    <w:uiPriority w:val="9"/>
    <w:semiHidden/>
    <w:rsid w:val="00964036"/>
    <w:rPr>
      <w:rFonts w:ascii="Cambria" w:eastAsia="Times New Roman" w:hAnsi="Cambria"/>
      <w:b/>
      <w:bCs/>
      <w:color w:val="4F81BD"/>
      <w:sz w:val="22"/>
      <w:szCs w:val="22"/>
      <w:lang w:eastAsia="en-US"/>
    </w:rPr>
  </w:style>
  <w:style w:type="character" w:customStyle="1" w:styleId="Heading3Char">
    <w:name w:val="Heading 3 Char"/>
    <w:basedOn w:val="DefaultParagraphFont"/>
    <w:link w:val="Heading3"/>
    <w:uiPriority w:val="9"/>
    <w:semiHidden/>
    <w:rsid w:val="00964036"/>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964036"/>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964036"/>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964036"/>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964036"/>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964036"/>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964036"/>
    <w:rPr>
      <w:rFonts w:ascii="Cambria" w:eastAsia="Times New Roman" w:hAnsi="Cambria"/>
      <w:i/>
      <w:iCs/>
      <w:color w:val="404040"/>
      <w:lang w:eastAsia="en-US"/>
    </w:rPr>
  </w:style>
  <w:style w:type="paragraph" w:styleId="Header">
    <w:name w:val="header"/>
    <w:basedOn w:val="Normal"/>
    <w:link w:val="HeaderChar"/>
    <w:uiPriority w:val="99"/>
    <w:unhideWhenUsed/>
    <w:rsid w:val="002250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50B9"/>
    <w:rPr>
      <w:sz w:val="22"/>
      <w:szCs w:val="22"/>
      <w:lang w:val="en-US" w:eastAsia="en-US"/>
    </w:rPr>
  </w:style>
  <w:style w:type="paragraph" w:styleId="Footer">
    <w:name w:val="footer"/>
    <w:basedOn w:val="Normal"/>
    <w:link w:val="FooterChar"/>
    <w:uiPriority w:val="99"/>
    <w:unhideWhenUsed/>
    <w:rsid w:val="002250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50B9"/>
    <w:rPr>
      <w:sz w:val="22"/>
      <w:szCs w:val="22"/>
      <w:lang w:val="en-US" w:eastAsia="en-US"/>
    </w:rPr>
  </w:style>
  <w:style w:type="paragraph" w:styleId="BodyText2">
    <w:name w:val="Body Text 2"/>
    <w:basedOn w:val="Normal"/>
    <w:link w:val="BodyText2Char"/>
    <w:uiPriority w:val="99"/>
    <w:rsid w:val="00F11621"/>
    <w:pPr>
      <w:spacing w:after="0" w:line="240" w:lineRule="auto"/>
    </w:pPr>
    <w:rPr>
      <w:rFonts w:ascii="Arial" w:eastAsia="Times New Roman" w:hAnsi="Arial"/>
      <w:sz w:val="20"/>
      <w:szCs w:val="20"/>
      <w:u w:val="single"/>
      <w:lang w:val="el-GR" w:eastAsia="el-GR"/>
    </w:rPr>
  </w:style>
  <w:style w:type="character" w:customStyle="1" w:styleId="2Char">
    <w:name w:val="Σώμα κείμενου 2 Char"/>
    <w:basedOn w:val="DefaultParagraphFont"/>
    <w:uiPriority w:val="99"/>
    <w:semiHidden/>
    <w:rsid w:val="00F11621"/>
    <w:rPr>
      <w:sz w:val="22"/>
      <w:szCs w:val="22"/>
      <w:lang w:val="en-US" w:eastAsia="en-US"/>
    </w:rPr>
  </w:style>
  <w:style w:type="character" w:customStyle="1" w:styleId="BodyText2Char">
    <w:name w:val="Body Text 2 Char"/>
    <w:link w:val="BodyText2"/>
    <w:uiPriority w:val="99"/>
    <w:locked/>
    <w:rsid w:val="00F11621"/>
    <w:rPr>
      <w:rFonts w:ascii="Arial" w:eastAsia="Times New Roman" w:hAnsi="Arial"/>
      <w:u w:val="single"/>
    </w:rPr>
  </w:style>
  <w:style w:type="paragraph" w:styleId="TOCHeading">
    <w:name w:val="TOC Heading"/>
    <w:basedOn w:val="Heading1"/>
    <w:next w:val="Normal"/>
    <w:uiPriority w:val="39"/>
    <w:unhideWhenUsed/>
    <w:qFormat/>
    <w:rsid w:val="00BE7071"/>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E7071"/>
    <w:pPr>
      <w:spacing w:after="100"/>
    </w:pPr>
  </w:style>
  <w:style w:type="paragraph" w:styleId="TOC2">
    <w:name w:val="toc 2"/>
    <w:basedOn w:val="Normal"/>
    <w:next w:val="Normal"/>
    <w:autoRedefine/>
    <w:uiPriority w:val="39"/>
    <w:unhideWhenUsed/>
    <w:rsid w:val="00BE7071"/>
    <w:pPr>
      <w:spacing w:after="100"/>
      <w:ind w:left="220"/>
    </w:pPr>
  </w:style>
  <w:style w:type="paragraph" w:styleId="BodyTextIndent">
    <w:name w:val="Body Text Indent"/>
    <w:basedOn w:val="Normal"/>
    <w:link w:val="BodyTextIndentChar"/>
    <w:uiPriority w:val="99"/>
    <w:unhideWhenUsed/>
    <w:rsid w:val="00A97A8F"/>
    <w:pPr>
      <w:spacing w:after="120"/>
      <w:ind w:left="283"/>
    </w:pPr>
  </w:style>
  <w:style w:type="character" w:customStyle="1" w:styleId="BodyTextIndentChar">
    <w:name w:val="Body Text Indent Char"/>
    <w:basedOn w:val="DefaultParagraphFont"/>
    <w:link w:val="BodyTextIndent"/>
    <w:uiPriority w:val="99"/>
    <w:rsid w:val="00A97A8F"/>
    <w:rPr>
      <w:sz w:val="22"/>
      <w:szCs w:val="22"/>
      <w:lang w:val="en-US" w:eastAsia="en-US"/>
    </w:rPr>
  </w:style>
  <w:style w:type="paragraph" w:customStyle="1" w:styleId="Default">
    <w:name w:val="Default"/>
    <w:rsid w:val="00A97A8F"/>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6904">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80537199">
      <w:bodyDiv w:val="1"/>
      <w:marLeft w:val="0"/>
      <w:marRight w:val="0"/>
      <w:marTop w:val="0"/>
      <w:marBottom w:val="0"/>
      <w:divBdr>
        <w:top w:val="none" w:sz="0" w:space="0" w:color="auto"/>
        <w:left w:val="none" w:sz="0" w:space="0" w:color="auto"/>
        <w:bottom w:val="none" w:sz="0" w:space="0" w:color="auto"/>
        <w:right w:val="none" w:sz="0" w:space="0" w:color="auto"/>
      </w:divBdr>
    </w:div>
    <w:div w:id="977421571">
      <w:bodyDiv w:val="1"/>
      <w:marLeft w:val="0"/>
      <w:marRight w:val="0"/>
      <w:marTop w:val="0"/>
      <w:marBottom w:val="0"/>
      <w:divBdr>
        <w:top w:val="none" w:sz="0" w:space="0" w:color="auto"/>
        <w:left w:val="none" w:sz="0" w:space="0" w:color="auto"/>
        <w:bottom w:val="none" w:sz="0" w:space="0" w:color="auto"/>
        <w:right w:val="none" w:sz="0" w:space="0" w:color="auto"/>
      </w:divBdr>
    </w:div>
    <w:div w:id="1871330938">
      <w:bodyDiv w:val="1"/>
      <w:marLeft w:val="0"/>
      <w:marRight w:val="0"/>
      <w:marTop w:val="0"/>
      <w:marBottom w:val="0"/>
      <w:divBdr>
        <w:top w:val="none" w:sz="0" w:space="0" w:color="auto"/>
        <w:left w:val="none" w:sz="0" w:space="0" w:color="auto"/>
        <w:bottom w:val="none" w:sz="0" w:space="0" w:color="auto"/>
        <w:right w:val="none" w:sz="0" w:space="0" w:color="auto"/>
      </w:divBdr>
    </w:div>
    <w:div w:id="1916233782">
      <w:bodyDiv w:val="1"/>
      <w:marLeft w:val="0"/>
      <w:marRight w:val="0"/>
      <w:marTop w:val="0"/>
      <w:marBottom w:val="0"/>
      <w:divBdr>
        <w:top w:val="none" w:sz="0" w:space="0" w:color="auto"/>
        <w:left w:val="none" w:sz="0" w:space="0" w:color="auto"/>
        <w:bottom w:val="none" w:sz="0" w:space="0" w:color="auto"/>
        <w:right w:val="none" w:sz="0" w:space="0" w:color="auto"/>
      </w:divBdr>
    </w:div>
    <w:div w:id="20801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ypeka.gr/Default.aspx?tabid=539&amp;language=el-GR" TargetMode="External"/><Relationship Id="rId26" Type="http://schemas.openxmlformats.org/officeDocument/2006/relationships/hyperlink" Target="http://www.ypeka.gr/Default.aspx?tabid=539&amp;language=el-GR"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peka.gr/LinkClick.aspx?fileticket=3sc8R%2byJjuw%3d&amp;tabid=539" TargetMode="External"/><Relationship Id="rId34" Type="http://schemas.openxmlformats.org/officeDocument/2006/relationships/hyperlink" Target="http://ypeka.plexscape.com/"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ypeka.gr/Default.aspx?tabid=889&amp;language=el-GR" TargetMode="External"/><Relationship Id="rId25" Type="http://schemas.openxmlformats.org/officeDocument/2006/relationships/hyperlink" Target="http://www.ypeka.gr/Default.aspx?tabid=889&amp;language=el-GR" TargetMode="External"/><Relationship Id="rId33" Type="http://schemas.openxmlformats.org/officeDocument/2006/relationships/hyperlink" Target="http://www.ypeka.gr"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ypeka.gr" TargetMode="External"/><Relationship Id="rId20" Type="http://schemas.openxmlformats.org/officeDocument/2006/relationships/hyperlink" Target="http://www.ypeka.gr/LinkClick.aspx?fileticket=9oCJ9mVgTnE%3d&amp;tabid=539" TargetMode="External"/><Relationship Id="rId29" Type="http://schemas.openxmlformats.org/officeDocument/2006/relationships/hyperlink" Target="http://www.ypeka.gr/LinkClick.aspx?fileticket=3sc8R%2byJjuw%3d&amp;tabid=5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peka.gr" TargetMode="External"/><Relationship Id="rId32" Type="http://schemas.openxmlformats.org/officeDocument/2006/relationships/hyperlink" Target="http://geodata.gov.gr/geodata/index.php?option=com_sobi2&amp;sobi2Task=sobi2Details&amp;catid=18&amp;sobi2Id=86&amp;Itemid="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bathingwaterprofiles.gr" TargetMode="External"/><Relationship Id="rId23" Type="http://schemas.openxmlformats.org/officeDocument/2006/relationships/hyperlink" Target="http://www.ypeka.gr/Default.aspx?tabid=804&amp;language=el-GR" TargetMode="External"/><Relationship Id="rId28" Type="http://schemas.openxmlformats.org/officeDocument/2006/relationships/hyperlink" Target="http://www.ypeka.gr/LinkClick.aspx?fileticket=9oCJ9mVgTnE%3d&amp;tabid=539"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ypeka.gr/Default.aspx?tabid=539&amp;language=el-GR" TargetMode="External"/><Relationship Id="rId31" Type="http://schemas.openxmlformats.org/officeDocument/2006/relationships/hyperlink" Target="http://wwww.minagric.gr/syspest/SYSPEST_CROPS_skeyasma.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www.ypeka.gr/Default.aspx?tabid=250&amp;language=el-GR" TargetMode="External"/><Relationship Id="rId35" Type="http://schemas.openxmlformats.org/officeDocument/2006/relationships/header" Target="header4.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AC12EC4D344058B21F5D556F302FD9"/>
        <w:category>
          <w:name w:val="General"/>
          <w:gallery w:val="placeholder"/>
        </w:category>
        <w:types>
          <w:type w:val="bbPlcHdr"/>
        </w:types>
        <w:behaviors>
          <w:behavior w:val="content"/>
        </w:behaviors>
        <w:guid w:val="{FC346762-F4E0-45E2-AAEF-94595EF36C9B}"/>
      </w:docPartPr>
      <w:docPartBody>
        <w:p w:rsidR="006D252B" w:rsidRDefault="006D252B" w:rsidP="006D252B">
          <w:pPr>
            <w:pStyle w:val="95AC12EC4D344058B21F5D556F302FD9"/>
          </w:pPr>
          <w:r>
            <w:rPr>
              <w:rFonts w:asciiTheme="majorHAnsi" w:eastAsiaTheme="majorEastAsia" w:hAnsiTheme="majorHAnsi" w:cstheme="majorBidi"/>
            </w:rPr>
            <w:t>[Πληκτρολογήστε τον τίτλο του εγγράφου]</w:t>
          </w:r>
        </w:p>
      </w:docPartBody>
    </w:docPart>
    <w:docPart>
      <w:docPartPr>
        <w:name w:val="68B4C13FE3C14707A5BA42B69E0F3405"/>
        <w:category>
          <w:name w:val="General"/>
          <w:gallery w:val="placeholder"/>
        </w:category>
        <w:types>
          <w:type w:val="bbPlcHdr"/>
        </w:types>
        <w:behaviors>
          <w:behavior w:val="content"/>
        </w:behaviors>
        <w:guid w:val="{54715F59-5A82-46F9-AE2B-FEAA7698D784}"/>
      </w:docPartPr>
      <w:docPartBody>
        <w:p w:rsidR="00546650" w:rsidRDefault="008367AC" w:rsidP="008367AC">
          <w:pPr>
            <w:pStyle w:val="68B4C13FE3C14707A5BA42B69E0F3405"/>
          </w:pPr>
          <w:r>
            <w:rPr>
              <w:rFonts w:asciiTheme="majorHAnsi" w:eastAsiaTheme="majorEastAsia" w:hAnsiTheme="majorHAnsi" w:cstheme="majorBidi"/>
            </w:rPr>
            <w:t>[Πληκτρολογήστε τον τίτλο του εγγράφου]</w:t>
          </w:r>
        </w:p>
      </w:docPartBody>
    </w:docPart>
    <w:docPart>
      <w:docPartPr>
        <w:name w:val="1EF2E3F775EF46F492C93B829B1BC4DA"/>
        <w:category>
          <w:name w:val="General"/>
          <w:gallery w:val="placeholder"/>
        </w:category>
        <w:types>
          <w:type w:val="bbPlcHdr"/>
        </w:types>
        <w:behaviors>
          <w:behavior w:val="content"/>
        </w:behaviors>
        <w:guid w:val="{C4B8AC22-DE9A-411E-AB40-DA1D02E7938F}"/>
      </w:docPartPr>
      <w:docPartBody>
        <w:p w:rsidR="00546650" w:rsidRDefault="008367AC" w:rsidP="008367AC">
          <w:pPr>
            <w:pStyle w:val="1EF2E3F775EF46F492C93B829B1BC4DA"/>
          </w:pPr>
          <w:r>
            <w:rPr>
              <w:rFonts w:asciiTheme="majorHAnsi" w:eastAsiaTheme="majorEastAsia" w:hAnsiTheme="majorHAnsi" w:cstheme="majorBidi"/>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 w:name="SymbolMT">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20B9D"/>
    <w:rsid w:val="00546650"/>
    <w:rsid w:val="00620B9D"/>
    <w:rsid w:val="00645366"/>
    <w:rsid w:val="006D252B"/>
    <w:rsid w:val="00774B0B"/>
    <w:rsid w:val="008367AC"/>
    <w:rsid w:val="009A31E4"/>
    <w:rsid w:val="00B85DB4"/>
    <w:rsid w:val="00C50116"/>
    <w:rsid w:val="00C542FC"/>
    <w:rsid w:val="00CA7536"/>
    <w:rsid w:val="00E22EB6"/>
    <w:rsid w:val="00F430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17FE84DD94414BE75DB9622A19787">
    <w:name w:val="2F417FE84DD94414BE75DB9622A19787"/>
    <w:rsid w:val="00620B9D"/>
  </w:style>
  <w:style w:type="paragraph" w:customStyle="1" w:styleId="5B80018515CB4BD6B5D96B602CDFDB33">
    <w:name w:val="5B80018515CB4BD6B5D96B602CDFDB33"/>
    <w:rsid w:val="00620B9D"/>
  </w:style>
  <w:style w:type="paragraph" w:customStyle="1" w:styleId="95AC12EC4D344058B21F5D556F302FD9">
    <w:name w:val="95AC12EC4D344058B21F5D556F302FD9"/>
    <w:rsid w:val="006D252B"/>
  </w:style>
  <w:style w:type="paragraph" w:customStyle="1" w:styleId="68B4C13FE3C14707A5BA42B69E0F3405">
    <w:name w:val="68B4C13FE3C14707A5BA42B69E0F3405"/>
    <w:rsid w:val="008367AC"/>
  </w:style>
  <w:style w:type="paragraph" w:customStyle="1" w:styleId="98B892BADF6E4F42A189B62BF42FDF05">
    <w:name w:val="98B892BADF6E4F42A189B62BF42FDF05"/>
    <w:rsid w:val="008367AC"/>
  </w:style>
  <w:style w:type="paragraph" w:customStyle="1" w:styleId="1EF2E3F775EF46F492C93B829B1BC4DA">
    <w:name w:val="1EF2E3F775EF46F492C93B829B1BC4DA"/>
    <w:rsid w:val="00836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9C80-60B3-4334-B9C0-F051C60C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13974</Words>
  <Characters>75465</Characters>
  <Application>Microsoft Office Word</Application>
  <DocSecurity>0</DocSecurity>
  <Lines>628</Lines>
  <Paragraphs>178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Εφαρμογή των προγραμμάτων μέτρων των Σχεδίων Διαχείρισης των Λεκανών Απορροής Ποταμών των Υδατικών Διαμερισμάτων</vt:lpstr>
      <vt:lpstr>Εφαρμογή των προγραμμάτων μέτρων των Σχεδίων Διαχείρισης των Λεκανών Απορροής</vt:lpstr>
    </vt:vector>
  </TitlesOfParts>
  <Company/>
  <LinksUpToDate>false</LinksUpToDate>
  <CharactersWithSpaces>89261</CharactersWithSpaces>
  <SharedDoc>false</SharedDoc>
  <HLinks>
    <vt:vector size="330" baseType="variant">
      <vt:variant>
        <vt:i4>6225991</vt:i4>
      </vt:variant>
      <vt:variant>
        <vt:i4>162</vt:i4>
      </vt:variant>
      <vt:variant>
        <vt:i4>0</vt:i4>
      </vt:variant>
      <vt:variant>
        <vt:i4>5</vt:i4>
      </vt:variant>
      <vt:variant>
        <vt:lpwstr>http://www.ypeka.gr/LinkClick.aspx?fileticket=3sc8R%2byJjuw%3d&amp;tabid=539</vt:lpwstr>
      </vt:variant>
      <vt:variant>
        <vt:lpwstr/>
      </vt:variant>
      <vt:variant>
        <vt:i4>2949175</vt:i4>
      </vt:variant>
      <vt:variant>
        <vt:i4>159</vt:i4>
      </vt:variant>
      <vt:variant>
        <vt:i4>0</vt:i4>
      </vt:variant>
      <vt:variant>
        <vt:i4>5</vt:i4>
      </vt:variant>
      <vt:variant>
        <vt:lpwstr>http://www.ypeka.gr/LinkClick.aspx?fileticket=9oCJ9mVgTnE%3d&amp;tabid=539</vt:lpwstr>
      </vt:variant>
      <vt:variant>
        <vt:lpwstr/>
      </vt:variant>
      <vt:variant>
        <vt:i4>720976</vt:i4>
      </vt:variant>
      <vt:variant>
        <vt:i4>156</vt:i4>
      </vt:variant>
      <vt:variant>
        <vt:i4>0</vt:i4>
      </vt:variant>
      <vt:variant>
        <vt:i4>5</vt:i4>
      </vt:variant>
      <vt:variant>
        <vt:lpwstr>http://www.ypeka.gr/Default.aspx?tabid=539&amp;language=el-GR</vt:lpwstr>
      </vt:variant>
      <vt:variant>
        <vt:lpwstr/>
      </vt:variant>
      <vt:variant>
        <vt:i4>720976</vt:i4>
      </vt:variant>
      <vt:variant>
        <vt:i4>153</vt:i4>
      </vt:variant>
      <vt:variant>
        <vt:i4>0</vt:i4>
      </vt:variant>
      <vt:variant>
        <vt:i4>5</vt:i4>
      </vt:variant>
      <vt:variant>
        <vt:lpwstr>http://www.ypeka.gr/Default.aspx?tabid=539&amp;language=el-GR</vt:lpwstr>
      </vt:variant>
      <vt:variant>
        <vt:lpwstr/>
      </vt:variant>
      <vt:variant>
        <vt:i4>393307</vt:i4>
      </vt:variant>
      <vt:variant>
        <vt:i4>150</vt:i4>
      </vt:variant>
      <vt:variant>
        <vt:i4>0</vt:i4>
      </vt:variant>
      <vt:variant>
        <vt:i4>5</vt:i4>
      </vt:variant>
      <vt:variant>
        <vt:lpwstr>http://www.ypeka.gr/Default.aspx?tabid=889&amp;language=el-GR</vt:lpwstr>
      </vt:variant>
      <vt:variant>
        <vt:lpwstr/>
      </vt:variant>
      <vt:variant>
        <vt:i4>1966103</vt:i4>
      </vt:variant>
      <vt:variant>
        <vt:i4>147</vt:i4>
      </vt:variant>
      <vt:variant>
        <vt:i4>0</vt:i4>
      </vt:variant>
      <vt:variant>
        <vt:i4>5</vt:i4>
      </vt:variant>
      <vt:variant>
        <vt:lpwstr>http://www.ypeka.gr/</vt:lpwstr>
      </vt:variant>
      <vt:variant>
        <vt:lpwstr/>
      </vt:variant>
      <vt:variant>
        <vt:i4>6225991</vt:i4>
      </vt:variant>
      <vt:variant>
        <vt:i4>144</vt:i4>
      </vt:variant>
      <vt:variant>
        <vt:i4>0</vt:i4>
      </vt:variant>
      <vt:variant>
        <vt:i4>5</vt:i4>
      </vt:variant>
      <vt:variant>
        <vt:lpwstr>http://www.ypeka.gr/LinkClick.aspx?fileticket=3sc8R%2byJjuw%3d&amp;tabid=539</vt:lpwstr>
      </vt:variant>
      <vt:variant>
        <vt:lpwstr/>
      </vt:variant>
      <vt:variant>
        <vt:i4>2949175</vt:i4>
      </vt:variant>
      <vt:variant>
        <vt:i4>141</vt:i4>
      </vt:variant>
      <vt:variant>
        <vt:i4>0</vt:i4>
      </vt:variant>
      <vt:variant>
        <vt:i4>5</vt:i4>
      </vt:variant>
      <vt:variant>
        <vt:lpwstr>http://www.ypeka.gr/LinkClick.aspx?fileticket=9oCJ9mVgTnE%3d&amp;tabid=539</vt:lpwstr>
      </vt:variant>
      <vt:variant>
        <vt:lpwstr/>
      </vt:variant>
      <vt:variant>
        <vt:i4>720976</vt:i4>
      </vt:variant>
      <vt:variant>
        <vt:i4>138</vt:i4>
      </vt:variant>
      <vt:variant>
        <vt:i4>0</vt:i4>
      </vt:variant>
      <vt:variant>
        <vt:i4>5</vt:i4>
      </vt:variant>
      <vt:variant>
        <vt:lpwstr>http://www.ypeka.gr/Default.aspx?tabid=539&amp;language=el-GR</vt:lpwstr>
      </vt:variant>
      <vt:variant>
        <vt:lpwstr/>
      </vt:variant>
      <vt:variant>
        <vt:i4>720976</vt:i4>
      </vt:variant>
      <vt:variant>
        <vt:i4>135</vt:i4>
      </vt:variant>
      <vt:variant>
        <vt:i4>0</vt:i4>
      </vt:variant>
      <vt:variant>
        <vt:i4>5</vt:i4>
      </vt:variant>
      <vt:variant>
        <vt:lpwstr>http://www.ypeka.gr/Default.aspx?tabid=539&amp;language=el-GR</vt:lpwstr>
      </vt:variant>
      <vt:variant>
        <vt:lpwstr/>
      </vt:variant>
      <vt:variant>
        <vt:i4>393307</vt:i4>
      </vt:variant>
      <vt:variant>
        <vt:i4>132</vt:i4>
      </vt:variant>
      <vt:variant>
        <vt:i4>0</vt:i4>
      </vt:variant>
      <vt:variant>
        <vt:i4>5</vt:i4>
      </vt:variant>
      <vt:variant>
        <vt:lpwstr>http://www.ypeka.gr/Default.aspx?tabid=889&amp;language=el-GR</vt:lpwstr>
      </vt:variant>
      <vt:variant>
        <vt:lpwstr/>
      </vt:variant>
      <vt:variant>
        <vt:i4>1966103</vt:i4>
      </vt:variant>
      <vt:variant>
        <vt:i4>129</vt:i4>
      </vt:variant>
      <vt:variant>
        <vt:i4>0</vt:i4>
      </vt:variant>
      <vt:variant>
        <vt:i4>5</vt:i4>
      </vt:variant>
      <vt:variant>
        <vt:lpwstr>http://www.ypeka.gr/</vt:lpwstr>
      </vt:variant>
      <vt:variant>
        <vt:lpwstr/>
      </vt:variant>
      <vt:variant>
        <vt:i4>6225991</vt:i4>
      </vt:variant>
      <vt:variant>
        <vt:i4>126</vt:i4>
      </vt:variant>
      <vt:variant>
        <vt:i4>0</vt:i4>
      </vt:variant>
      <vt:variant>
        <vt:i4>5</vt:i4>
      </vt:variant>
      <vt:variant>
        <vt:lpwstr>http://www.ypeka.gr/LinkClick.aspx?fileticket=3sc8R%2byJjuw%3d&amp;tabid=539</vt:lpwstr>
      </vt:variant>
      <vt:variant>
        <vt:lpwstr/>
      </vt:variant>
      <vt:variant>
        <vt:i4>2949175</vt:i4>
      </vt:variant>
      <vt:variant>
        <vt:i4>123</vt:i4>
      </vt:variant>
      <vt:variant>
        <vt:i4>0</vt:i4>
      </vt:variant>
      <vt:variant>
        <vt:i4>5</vt:i4>
      </vt:variant>
      <vt:variant>
        <vt:lpwstr>http://www.ypeka.gr/LinkClick.aspx?fileticket=9oCJ9mVgTnE%3d&amp;tabid=539</vt:lpwstr>
      </vt:variant>
      <vt:variant>
        <vt:lpwstr/>
      </vt:variant>
      <vt:variant>
        <vt:i4>720976</vt:i4>
      </vt:variant>
      <vt:variant>
        <vt:i4>120</vt:i4>
      </vt:variant>
      <vt:variant>
        <vt:i4>0</vt:i4>
      </vt:variant>
      <vt:variant>
        <vt:i4>5</vt:i4>
      </vt:variant>
      <vt:variant>
        <vt:lpwstr>http://www.ypeka.gr/Default.aspx?tabid=539&amp;language=el-GR</vt:lpwstr>
      </vt:variant>
      <vt:variant>
        <vt:lpwstr/>
      </vt:variant>
      <vt:variant>
        <vt:i4>720976</vt:i4>
      </vt:variant>
      <vt:variant>
        <vt:i4>117</vt:i4>
      </vt:variant>
      <vt:variant>
        <vt:i4>0</vt:i4>
      </vt:variant>
      <vt:variant>
        <vt:i4>5</vt:i4>
      </vt:variant>
      <vt:variant>
        <vt:lpwstr>http://www.ypeka.gr/Default.aspx?tabid=539&amp;language=el-GR</vt:lpwstr>
      </vt:variant>
      <vt:variant>
        <vt:lpwstr/>
      </vt:variant>
      <vt:variant>
        <vt:i4>393307</vt:i4>
      </vt:variant>
      <vt:variant>
        <vt:i4>114</vt:i4>
      </vt:variant>
      <vt:variant>
        <vt:i4>0</vt:i4>
      </vt:variant>
      <vt:variant>
        <vt:i4>5</vt:i4>
      </vt:variant>
      <vt:variant>
        <vt:lpwstr>http://www.ypeka.gr/Default.aspx?tabid=889&amp;language=el-GR</vt:lpwstr>
      </vt:variant>
      <vt:variant>
        <vt:lpwstr/>
      </vt:variant>
      <vt:variant>
        <vt:i4>1966103</vt:i4>
      </vt:variant>
      <vt:variant>
        <vt:i4>111</vt:i4>
      </vt:variant>
      <vt:variant>
        <vt:i4>0</vt:i4>
      </vt:variant>
      <vt:variant>
        <vt:i4>5</vt:i4>
      </vt:variant>
      <vt:variant>
        <vt:lpwstr>http://www.ypeka.gr/</vt:lpwstr>
      </vt:variant>
      <vt:variant>
        <vt:lpwstr/>
      </vt:variant>
      <vt:variant>
        <vt:i4>6225991</vt:i4>
      </vt:variant>
      <vt:variant>
        <vt:i4>108</vt:i4>
      </vt:variant>
      <vt:variant>
        <vt:i4>0</vt:i4>
      </vt:variant>
      <vt:variant>
        <vt:i4>5</vt:i4>
      </vt:variant>
      <vt:variant>
        <vt:lpwstr>http://www.ypeka.gr/LinkClick.aspx?fileticket=3sc8R%2byJjuw%3d&amp;tabid=539</vt:lpwstr>
      </vt:variant>
      <vt:variant>
        <vt:lpwstr/>
      </vt:variant>
      <vt:variant>
        <vt:i4>2949175</vt:i4>
      </vt:variant>
      <vt:variant>
        <vt:i4>105</vt:i4>
      </vt:variant>
      <vt:variant>
        <vt:i4>0</vt:i4>
      </vt:variant>
      <vt:variant>
        <vt:i4>5</vt:i4>
      </vt:variant>
      <vt:variant>
        <vt:lpwstr>http://www.ypeka.gr/LinkClick.aspx?fileticket=9oCJ9mVgTnE%3d&amp;tabid=539</vt:lpwstr>
      </vt:variant>
      <vt:variant>
        <vt:lpwstr/>
      </vt:variant>
      <vt:variant>
        <vt:i4>720976</vt:i4>
      </vt:variant>
      <vt:variant>
        <vt:i4>102</vt:i4>
      </vt:variant>
      <vt:variant>
        <vt:i4>0</vt:i4>
      </vt:variant>
      <vt:variant>
        <vt:i4>5</vt:i4>
      </vt:variant>
      <vt:variant>
        <vt:lpwstr>http://www.ypeka.gr/Default.aspx?tabid=539&amp;language=el-GR</vt:lpwstr>
      </vt:variant>
      <vt:variant>
        <vt:lpwstr/>
      </vt:variant>
      <vt:variant>
        <vt:i4>720976</vt:i4>
      </vt:variant>
      <vt:variant>
        <vt:i4>99</vt:i4>
      </vt:variant>
      <vt:variant>
        <vt:i4>0</vt:i4>
      </vt:variant>
      <vt:variant>
        <vt:i4>5</vt:i4>
      </vt:variant>
      <vt:variant>
        <vt:lpwstr>http://www.ypeka.gr/Default.aspx?tabid=539&amp;language=el-GR</vt:lpwstr>
      </vt:variant>
      <vt:variant>
        <vt:lpwstr/>
      </vt:variant>
      <vt:variant>
        <vt:i4>393307</vt:i4>
      </vt:variant>
      <vt:variant>
        <vt:i4>96</vt:i4>
      </vt:variant>
      <vt:variant>
        <vt:i4>0</vt:i4>
      </vt:variant>
      <vt:variant>
        <vt:i4>5</vt:i4>
      </vt:variant>
      <vt:variant>
        <vt:lpwstr>http://www.ypeka.gr/Default.aspx?tabid=889&amp;language=el-GR</vt:lpwstr>
      </vt:variant>
      <vt:variant>
        <vt:lpwstr/>
      </vt:variant>
      <vt:variant>
        <vt:i4>1966103</vt:i4>
      </vt:variant>
      <vt:variant>
        <vt:i4>93</vt:i4>
      </vt:variant>
      <vt:variant>
        <vt:i4>0</vt:i4>
      </vt:variant>
      <vt:variant>
        <vt:i4>5</vt:i4>
      </vt:variant>
      <vt:variant>
        <vt:lpwstr>http://www.ypeka.gr/</vt:lpwstr>
      </vt:variant>
      <vt:variant>
        <vt:lpwstr/>
      </vt:variant>
      <vt:variant>
        <vt:i4>6225991</vt:i4>
      </vt:variant>
      <vt:variant>
        <vt:i4>90</vt:i4>
      </vt:variant>
      <vt:variant>
        <vt:i4>0</vt:i4>
      </vt:variant>
      <vt:variant>
        <vt:i4>5</vt:i4>
      </vt:variant>
      <vt:variant>
        <vt:lpwstr>http://www.ypeka.gr/LinkClick.aspx?fileticket=3sc8R%2byJjuw%3d&amp;tabid=539</vt:lpwstr>
      </vt:variant>
      <vt:variant>
        <vt:lpwstr/>
      </vt:variant>
      <vt:variant>
        <vt:i4>2949175</vt:i4>
      </vt:variant>
      <vt:variant>
        <vt:i4>87</vt:i4>
      </vt:variant>
      <vt:variant>
        <vt:i4>0</vt:i4>
      </vt:variant>
      <vt:variant>
        <vt:i4>5</vt:i4>
      </vt:variant>
      <vt:variant>
        <vt:lpwstr>http://www.ypeka.gr/LinkClick.aspx?fileticket=9oCJ9mVgTnE%3d&amp;tabid=539</vt:lpwstr>
      </vt:variant>
      <vt:variant>
        <vt:lpwstr/>
      </vt:variant>
      <vt:variant>
        <vt:i4>720976</vt:i4>
      </vt:variant>
      <vt:variant>
        <vt:i4>84</vt:i4>
      </vt:variant>
      <vt:variant>
        <vt:i4>0</vt:i4>
      </vt:variant>
      <vt:variant>
        <vt:i4>5</vt:i4>
      </vt:variant>
      <vt:variant>
        <vt:lpwstr>http://www.ypeka.gr/Default.aspx?tabid=539&amp;language=el-GR</vt:lpwstr>
      </vt:variant>
      <vt:variant>
        <vt:lpwstr/>
      </vt:variant>
      <vt:variant>
        <vt:i4>720976</vt:i4>
      </vt:variant>
      <vt:variant>
        <vt:i4>81</vt:i4>
      </vt:variant>
      <vt:variant>
        <vt:i4>0</vt:i4>
      </vt:variant>
      <vt:variant>
        <vt:i4>5</vt:i4>
      </vt:variant>
      <vt:variant>
        <vt:lpwstr>http://www.ypeka.gr/Default.aspx?tabid=539&amp;language=el-GR</vt:lpwstr>
      </vt:variant>
      <vt:variant>
        <vt:lpwstr/>
      </vt:variant>
      <vt:variant>
        <vt:i4>393307</vt:i4>
      </vt:variant>
      <vt:variant>
        <vt:i4>78</vt:i4>
      </vt:variant>
      <vt:variant>
        <vt:i4>0</vt:i4>
      </vt:variant>
      <vt:variant>
        <vt:i4>5</vt:i4>
      </vt:variant>
      <vt:variant>
        <vt:lpwstr>http://www.ypeka.gr/Default.aspx?tabid=889&amp;language=el-GR</vt:lpwstr>
      </vt:variant>
      <vt:variant>
        <vt:lpwstr/>
      </vt:variant>
      <vt:variant>
        <vt:i4>1966103</vt:i4>
      </vt:variant>
      <vt:variant>
        <vt:i4>75</vt:i4>
      </vt:variant>
      <vt:variant>
        <vt:i4>0</vt:i4>
      </vt:variant>
      <vt:variant>
        <vt:i4>5</vt:i4>
      </vt:variant>
      <vt:variant>
        <vt:lpwstr>http://www.ypeka.gr/</vt:lpwstr>
      </vt:variant>
      <vt:variant>
        <vt:lpwstr/>
      </vt:variant>
      <vt:variant>
        <vt:i4>6225991</vt:i4>
      </vt:variant>
      <vt:variant>
        <vt:i4>72</vt:i4>
      </vt:variant>
      <vt:variant>
        <vt:i4>0</vt:i4>
      </vt:variant>
      <vt:variant>
        <vt:i4>5</vt:i4>
      </vt:variant>
      <vt:variant>
        <vt:lpwstr>http://www.ypeka.gr/LinkClick.aspx?fileticket=3sc8R%2byJjuw%3d&amp;tabid=539</vt:lpwstr>
      </vt:variant>
      <vt:variant>
        <vt:lpwstr/>
      </vt:variant>
      <vt:variant>
        <vt:i4>2949175</vt:i4>
      </vt:variant>
      <vt:variant>
        <vt:i4>69</vt:i4>
      </vt:variant>
      <vt:variant>
        <vt:i4>0</vt:i4>
      </vt:variant>
      <vt:variant>
        <vt:i4>5</vt:i4>
      </vt:variant>
      <vt:variant>
        <vt:lpwstr>http://www.ypeka.gr/LinkClick.aspx?fileticket=9oCJ9mVgTnE%3d&amp;tabid=539</vt:lpwstr>
      </vt:variant>
      <vt:variant>
        <vt:lpwstr/>
      </vt:variant>
      <vt:variant>
        <vt:i4>720976</vt:i4>
      </vt:variant>
      <vt:variant>
        <vt:i4>66</vt:i4>
      </vt:variant>
      <vt:variant>
        <vt:i4>0</vt:i4>
      </vt:variant>
      <vt:variant>
        <vt:i4>5</vt:i4>
      </vt:variant>
      <vt:variant>
        <vt:lpwstr>http://www.ypeka.gr/Default.aspx?tabid=539&amp;language=el-GR</vt:lpwstr>
      </vt:variant>
      <vt:variant>
        <vt:lpwstr/>
      </vt:variant>
      <vt:variant>
        <vt:i4>720976</vt:i4>
      </vt:variant>
      <vt:variant>
        <vt:i4>63</vt:i4>
      </vt:variant>
      <vt:variant>
        <vt:i4>0</vt:i4>
      </vt:variant>
      <vt:variant>
        <vt:i4>5</vt:i4>
      </vt:variant>
      <vt:variant>
        <vt:lpwstr>http://www.ypeka.gr/Default.aspx?tabid=539&amp;language=el-GR</vt:lpwstr>
      </vt:variant>
      <vt:variant>
        <vt:lpwstr/>
      </vt:variant>
      <vt:variant>
        <vt:i4>393307</vt:i4>
      </vt:variant>
      <vt:variant>
        <vt:i4>60</vt:i4>
      </vt:variant>
      <vt:variant>
        <vt:i4>0</vt:i4>
      </vt:variant>
      <vt:variant>
        <vt:i4>5</vt:i4>
      </vt:variant>
      <vt:variant>
        <vt:lpwstr>http://www.ypeka.gr/Default.aspx?tabid=889&amp;language=el-GR</vt:lpwstr>
      </vt:variant>
      <vt:variant>
        <vt:lpwstr/>
      </vt:variant>
      <vt:variant>
        <vt:i4>1966103</vt:i4>
      </vt:variant>
      <vt:variant>
        <vt:i4>57</vt:i4>
      </vt:variant>
      <vt:variant>
        <vt:i4>0</vt:i4>
      </vt:variant>
      <vt:variant>
        <vt:i4>5</vt:i4>
      </vt:variant>
      <vt:variant>
        <vt:lpwstr>http://www.ypeka.gr/</vt:lpwstr>
      </vt:variant>
      <vt:variant>
        <vt:lpwstr/>
      </vt:variant>
      <vt:variant>
        <vt:i4>6225991</vt:i4>
      </vt:variant>
      <vt:variant>
        <vt:i4>54</vt:i4>
      </vt:variant>
      <vt:variant>
        <vt:i4>0</vt:i4>
      </vt:variant>
      <vt:variant>
        <vt:i4>5</vt:i4>
      </vt:variant>
      <vt:variant>
        <vt:lpwstr>http://www.ypeka.gr/LinkClick.aspx?fileticket=3sc8R%2byJjuw%3d&amp;tabid=539</vt:lpwstr>
      </vt:variant>
      <vt:variant>
        <vt:lpwstr/>
      </vt:variant>
      <vt:variant>
        <vt:i4>2949175</vt:i4>
      </vt:variant>
      <vt:variant>
        <vt:i4>51</vt:i4>
      </vt:variant>
      <vt:variant>
        <vt:i4>0</vt:i4>
      </vt:variant>
      <vt:variant>
        <vt:i4>5</vt:i4>
      </vt:variant>
      <vt:variant>
        <vt:lpwstr>http://www.ypeka.gr/LinkClick.aspx?fileticket=9oCJ9mVgTnE%3d&amp;tabid=539</vt:lpwstr>
      </vt:variant>
      <vt:variant>
        <vt:lpwstr/>
      </vt:variant>
      <vt:variant>
        <vt:i4>720976</vt:i4>
      </vt:variant>
      <vt:variant>
        <vt:i4>48</vt:i4>
      </vt:variant>
      <vt:variant>
        <vt:i4>0</vt:i4>
      </vt:variant>
      <vt:variant>
        <vt:i4>5</vt:i4>
      </vt:variant>
      <vt:variant>
        <vt:lpwstr>http://www.ypeka.gr/Default.aspx?tabid=539&amp;language=el-GR</vt:lpwstr>
      </vt:variant>
      <vt:variant>
        <vt:lpwstr/>
      </vt:variant>
      <vt:variant>
        <vt:i4>720976</vt:i4>
      </vt:variant>
      <vt:variant>
        <vt:i4>45</vt:i4>
      </vt:variant>
      <vt:variant>
        <vt:i4>0</vt:i4>
      </vt:variant>
      <vt:variant>
        <vt:i4>5</vt:i4>
      </vt:variant>
      <vt:variant>
        <vt:lpwstr>http://www.ypeka.gr/Default.aspx?tabid=539&amp;language=el-GR</vt:lpwstr>
      </vt:variant>
      <vt:variant>
        <vt:lpwstr/>
      </vt:variant>
      <vt:variant>
        <vt:i4>393307</vt:i4>
      </vt:variant>
      <vt:variant>
        <vt:i4>42</vt:i4>
      </vt:variant>
      <vt:variant>
        <vt:i4>0</vt:i4>
      </vt:variant>
      <vt:variant>
        <vt:i4>5</vt:i4>
      </vt:variant>
      <vt:variant>
        <vt:lpwstr>http://www.ypeka.gr/Default.aspx?tabid=889&amp;language=el-GR</vt:lpwstr>
      </vt:variant>
      <vt:variant>
        <vt:lpwstr/>
      </vt:variant>
      <vt:variant>
        <vt:i4>1966103</vt:i4>
      </vt:variant>
      <vt:variant>
        <vt:i4>39</vt:i4>
      </vt:variant>
      <vt:variant>
        <vt:i4>0</vt:i4>
      </vt:variant>
      <vt:variant>
        <vt:i4>5</vt:i4>
      </vt:variant>
      <vt:variant>
        <vt:lpwstr>http://www.ypeka.gr/</vt:lpwstr>
      </vt:variant>
      <vt:variant>
        <vt:lpwstr/>
      </vt:variant>
      <vt:variant>
        <vt:i4>6225991</vt:i4>
      </vt:variant>
      <vt:variant>
        <vt:i4>36</vt:i4>
      </vt:variant>
      <vt:variant>
        <vt:i4>0</vt:i4>
      </vt:variant>
      <vt:variant>
        <vt:i4>5</vt:i4>
      </vt:variant>
      <vt:variant>
        <vt:lpwstr>http://www.ypeka.gr/LinkClick.aspx?fileticket=3sc8R%2byJjuw%3d&amp;tabid=539</vt:lpwstr>
      </vt:variant>
      <vt:variant>
        <vt:lpwstr/>
      </vt:variant>
      <vt:variant>
        <vt:i4>2949175</vt:i4>
      </vt:variant>
      <vt:variant>
        <vt:i4>33</vt:i4>
      </vt:variant>
      <vt:variant>
        <vt:i4>0</vt:i4>
      </vt:variant>
      <vt:variant>
        <vt:i4>5</vt:i4>
      </vt:variant>
      <vt:variant>
        <vt:lpwstr>http://www.ypeka.gr/LinkClick.aspx?fileticket=9oCJ9mVgTnE%3d&amp;tabid=539</vt:lpwstr>
      </vt:variant>
      <vt:variant>
        <vt:lpwstr/>
      </vt:variant>
      <vt:variant>
        <vt:i4>720976</vt:i4>
      </vt:variant>
      <vt:variant>
        <vt:i4>30</vt:i4>
      </vt:variant>
      <vt:variant>
        <vt:i4>0</vt:i4>
      </vt:variant>
      <vt:variant>
        <vt:i4>5</vt:i4>
      </vt:variant>
      <vt:variant>
        <vt:lpwstr>http://www.ypeka.gr/Default.aspx?tabid=539&amp;language=el-GR</vt:lpwstr>
      </vt:variant>
      <vt:variant>
        <vt:lpwstr/>
      </vt:variant>
      <vt:variant>
        <vt:i4>720976</vt:i4>
      </vt:variant>
      <vt:variant>
        <vt:i4>27</vt:i4>
      </vt:variant>
      <vt:variant>
        <vt:i4>0</vt:i4>
      </vt:variant>
      <vt:variant>
        <vt:i4>5</vt:i4>
      </vt:variant>
      <vt:variant>
        <vt:lpwstr>http://www.ypeka.gr/Default.aspx?tabid=539&amp;language=el-GR</vt:lpwstr>
      </vt:variant>
      <vt:variant>
        <vt:lpwstr/>
      </vt:variant>
      <vt:variant>
        <vt:i4>393307</vt:i4>
      </vt:variant>
      <vt:variant>
        <vt:i4>24</vt:i4>
      </vt:variant>
      <vt:variant>
        <vt:i4>0</vt:i4>
      </vt:variant>
      <vt:variant>
        <vt:i4>5</vt:i4>
      </vt:variant>
      <vt:variant>
        <vt:lpwstr>http://www.ypeka.gr/Default.aspx?tabid=889&amp;language=el-GR</vt:lpwstr>
      </vt:variant>
      <vt:variant>
        <vt:lpwstr/>
      </vt:variant>
      <vt:variant>
        <vt:i4>1966103</vt:i4>
      </vt:variant>
      <vt:variant>
        <vt:i4>21</vt:i4>
      </vt:variant>
      <vt:variant>
        <vt:i4>0</vt:i4>
      </vt:variant>
      <vt:variant>
        <vt:i4>5</vt:i4>
      </vt:variant>
      <vt:variant>
        <vt:lpwstr>http://www.ypeka.gr/</vt:lpwstr>
      </vt:variant>
      <vt:variant>
        <vt:lpwstr/>
      </vt:variant>
      <vt:variant>
        <vt:i4>6225991</vt:i4>
      </vt:variant>
      <vt:variant>
        <vt:i4>18</vt:i4>
      </vt:variant>
      <vt:variant>
        <vt:i4>0</vt:i4>
      </vt:variant>
      <vt:variant>
        <vt:i4>5</vt:i4>
      </vt:variant>
      <vt:variant>
        <vt:lpwstr>http://www.ypeka.gr/LinkClick.aspx?fileticket=3sc8R%2byJjuw%3d&amp;tabid=539</vt:lpwstr>
      </vt:variant>
      <vt:variant>
        <vt:lpwstr/>
      </vt:variant>
      <vt:variant>
        <vt:i4>2949175</vt:i4>
      </vt:variant>
      <vt:variant>
        <vt:i4>15</vt:i4>
      </vt:variant>
      <vt:variant>
        <vt:i4>0</vt:i4>
      </vt:variant>
      <vt:variant>
        <vt:i4>5</vt:i4>
      </vt:variant>
      <vt:variant>
        <vt:lpwstr>http://www.ypeka.gr/LinkClick.aspx?fileticket=9oCJ9mVgTnE%3d&amp;tabid=539</vt:lpwstr>
      </vt:variant>
      <vt:variant>
        <vt:lpwstr/>
      </vt:variant>
      <vt:variant>
        <vt:i4>720976</vt:i4>
      </vt:variant>
      <vt:variant>
        <vt:i4>12</vt:i4>
      </vt:variant>
      <vt:variant>
        <vt:i4>0</vt:i4>
      </vt:variant>
      <vt:variant>
        <vt:i4>5</vt:i4>
      </vt:variant>
      <vt:variant>
        <vt:lpwstr>http://www.ypeka.gr/Default.aspx?tabid=539&amp;language=el-GR</vt:lpwstr>
      </vt:variant>
      <vt:variant>
        <vt:lpwstr/>
      </vt:variant>
      <vt:variant>
        <vt:i4>720976</vt:i4>
      </vt:variant>
      <vt:variant>
        <vt:i4>9</vt:i4>
      </vt:variant>
      <vt:variant>
        <vt:i4>0</vt:i4>
      </vt:variant>
      <vt:variant>
        <vt:i4>5</vt:i4>
      </vt:variant>
      <vt:variant>
        <vt:lpwstr>http://www.ypeka.gr/Default.aspx?tabid=539&amp;language=el-GR</vt:lpwstr>
      </vt:variant>
      <vt:variant>
        <vt:lpwstr/>
      </vt:variant>
      <vt:variant>
        <vt:i4>393307</vt:i4>
      </vt:variant>
      <vt:variant>
        <vt:i4>6</vt:i4>
      </vt:variant>
      <vt:variant>
        <vt:i4>0</vt:i4>
      </vt:variant>
      <vt:variant>
        <vt:i4>5</vt:i4>
      </vt:variant>
      <vt:variant>
        <vt:lpwstr>http://www.ypeka.gr/Default.aspx?tabid=889&amp;language=el-GR</vt:lpwstr>
      </vt:variant>
      <vt:variant>
        <vt:lpwstr/>
      </vt:variant>
      <vt:variant>
        <vt:i4>1966103</vt:i4>
      </vt:variant>
      <vt:variant>
        <vt:i4>3</vt:i4>
      </vt:variant>
      <vt:variant>
        <vt:i4>0</vt:i4>
      </vt:variant>
      <vt:variant>
        <vt:i4>5</vt:i4>
      </vt:variant>
      <vt:variant>
        <vt:lpwstr>http://www.ypeka.gr/</vt:lpwstr>
      </vt:variant>
      <vt:variant>
        <vt:lpwstr/>
      </vt:variant>
      <vt:variant>
        <vt:i4>7864362</vt:i4>
      </vt:variant>
      <vt:variant>
        <vt:i4>0</vt:i4>
      </vt:variant>
      <vt:variant>
        <vt:i4>0</vt:i4>
      </vt:variant>
      <vt:variant>
        <vt:i4>5</vt:i4>
      </vt:variant>
      <vt:variant>
        <vt:lpwstr>http://www.bathingwaterprofiles.gr/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Εφαρμογή των προγραμμάτων μέτρων των Σχεδίων Διαχείρισης των Λεκανών Απορροής Ποταμών των Υδατικών Διαμερισμάτων</dc:title>
  <dc:creator>Tassos Varveris</dc:creator>
  <cp:lastModifiedBy>Tassos Varveris</cp:lastModifiedBy>
  <cp:revision>7</cp:revision>
  <cp:lastPrinted>2014-12-03T17:24:00Z</cp:lastPrinted>
  <dcterms:created xsi:type="dcterms:W3CDTF">2014-12-03T12:40:00Z</dcterms:created>
  <dcterms:modified xsi:type="dcterms:W3CDTF">2014-12-03T17:25:00Z</dcterms:modified>
</cp:coreProperties>
</file>